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63" w:type="pct"/>
        <w:jc w:val="center"/>
        <w:tblCellSpacing w:w="0" w:type="dxa"/>
        <w:tblCellMar>
          <w:left w:w="0" w:type="dxa"/>
          <w:right w:w="0" w:type="dxa"/>
        </w:tblCellMar>
        <w:tblLook w:val="04A0" w:firstRow="1" w:lastRow="0" w:firstColumn="1" w:lastColumn="0" w:noHBand="0" w:noVBand="1"/>
      </w:tblPr>
      <w:tblGrid>
        <w:gridCol w:w="12298"/>
      </w:tblGrid>
      <w:tr w:rsidR="00225D27" w14:paraId="7A92E1E2" w14:textId="77777777" w:rsidTr="00C8110F">
        <w:trPr>
          <w:trHeight w:val="15603"/>
          <w:tblCellSpacing w:w="0" w:type="dxa"/>
          <w:jc w:val="center"/>
        </w:trPr>
        <w:tc>
          <w:tcPr>
            <w:tcW w:w="5000" w:type="pct"/>
            <w:hideMark/>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0773"/>
              <w:gridCol w:w="669"/>
            </w:tblGrid>
            <w:tr w:rsidR="00225D27" w14:paraId="32680817" w14:textId="77777777" w:rsidTr="00C8110F">
              <w:tc>
                <w:tcPr>
                  <w:tcW w:w="846" w:type="dxa"/>
                </w:tcPr>
                <w:p w14:paraId="5A3E3BE4" w14:textId="77777777" w:rsidR="00225D27" w:rsidRDefault="00225D27" w:rsidP="00EC6E3C">
                  <w:pPr>
                    <w:pBdr>
                      <w:top w:val="none" w:sz="0" w:space="0" w:color="auto"/>
                      <w:left w:val="none" w:sz="0" w:space="0" w:color="auto"/>
                      <w:bottom w:val="none" w:sz="0" w:space="0" w:color="auto"/>
                      <w:right w:val="none" w:sz="0" w:space="0" w:color="auto"/>
                      <w:between w:val="none" w:sz="0" w:space="0" w:color="auto"/>
                      <w:bar w:val="none" w:sz="0" w:color="auto"/>
                    </w:pBdr>
                  </w:pPr>
                  <w:bookmarkStart w:id="0" w:name="Layout_9"/>
                  <w:bookmarkStart w:id="1" w:name="Layout_29"/>
                  <w:bookmarkEnd w:id="0"/>
                  <w:bookmarkEnd w:id="1"/>
                </w:p>
              </w:tc>
              <w:tc>
                <w:tcPr>
                  <w:tcW w:w="10773" w:type="dxa"/>
                </w:tcPr>
                <w:p w14:paraId="208C928A" w14:textId="77777777" w:rsidR="00225D27" w:rsidRDefault="00225D27" w:rsidP="00EC6E3C">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color w:val="0000FF"/>
                    </w:rPr>
                    <w:drawing>
                      <wp:inline distT="0" distB="0" distL="0" distR="0" wp14:anchorId="6FF09515" wp14:editId="461B58C0">
                        <wp:extent cx="4250266" cy="1112376"/>
                        <wp:effectExtent l="0" t="0" r="0" b="0"/>
                        <wp:docPr id="8" name="Image 8" descr="Office public de la langue occitan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e public de la langue occitane">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7456" cy="1116875"/>
                                </a:xfrm>
                                <a:prstGeom prst="rect">
                                  <a:avLst/>
                                </a:prstGeom>
                                <a:noFill/>
                                <a:ln>
                                  <a:noFill/>
                                </a:ln>
                              </pic:spPr>
                            </pic:pic>
                          </a:graphicData>
                        </a:graphic>
                      </wp:inline>
                    </w:drawing>
                  </w:r>
                </w:p>
              </w:tc>
              <w:tc>
                <w:tcPr>
                  <w:tcW w:w="669" w:type="dxa"/>
                </w:tcPr>
                <w:p w14:paraId="4BDE8383" w14:textId="77777777" w:rsidR="00225D27" w:rsidRDefault="00225D27" w:rsidP="00EC6E3C">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225D27" w14:paraId="09354B82" w14:textId="77777777" w:rsidTr="00C8110F">
              <w:tc>
                <w:tcPr>
                  <w:tcW w:w="846" w:type="dxa"/>
                </w:tcPr>
                <w:p w14:paraId="5C0B297A" w14:textId="77777777" w:rsidR="00225D27" w:rsidRDefault="00225D27" w:rsidP="00EC6E3C">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0773" w:type="dxa"/>
                </w:tcPr>
                <w:tbl>
                  <w:tblPr>
                    <w:tblW w:w="0" w:type="auto"/>
                    <w:jc w:val="center"/>
                    <w:tblCellSpacing w:w="0" w:type="dxa"/>
                    <w:tblCellMar>
                      <w:left w:w="0" w:type="dxa"/>
                      <w:right w:w="0" w:type="dxa"/>
                    </w:tblCellMar>
                    <w:tblLook w:val="04A0" w:firstRow="1" w:lastRow="0" w:firstColumn="1" w:lastColumn="0" w:noHBand="0" w:noVBand="1"/>
                  </w:tblPr>
                  <w:tblGrid>
                    <w:gridCol w:w="4701"/>
                  </w:tblGrid>
                  <w:tr w:rsidR="00225D27" w14:paraId="32224BC5" w14:textId="77777777" w:rsidTr="00EC6E3C">
                    <w:trPr>
                      <w:trHeight w:val="120"/>
                      <w:tblCellSpacing w:w="0" w:type="dxa"/>
                      <w:jc w:val="center"/>
                    </w:trPr>
                    <w:tc>
                      <w:tcPr>
                        <w:tcW w:w="0" w:type="auto"/>
                        <w:vAlign w:val="center"/>
                        <w:hideMark/>
                      </w:tcPr>
                      <w:p w14:paraId="33432655" w14:textId="77777777" w:rsidR="00225D27" w:rsidRDefault="00225D27" w:rsidP="00EC6E3C">
                        <w:pPr>
                          <w:jc w:val="center"/>
                          <w:rPr>
                            <w:sz w:val="20"/>
                            <w:szCs w:val="20"/>
                          </w:rPr>
                        </w:pPr>
                        <w:r>
                          <w:rPr>
                            <w:noProof/>
                          </w:rPr>
                          <w:drawing>
                            <wp:inline distT="0" distB="0" distL="0" distR="0" wp14:anchorId="00C4BE45" wp14:editId="16C4133E">
                              <wp:extent cx="476885" cy="47688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tc>
                  </w:tr>
                  <w:tr w:rsidR="00225D27" w14:paraId="62E1BBC0" w14:textId="77777777" w:rsidTr="00EC6E3C">
                    <w:trPr>
                      <w:tblCellSpacing w:w="0" w:type="dxa"/>
                      <w:jc w:val="center"/>
                    </w:trPr>
                    <w:tc>
                      <w:tcPr>
                        <w:tcW w:w="0" w:type="auto"/>
                        <w:vAlign w:val="center"/>
                        <w:hideMark/>
                      </w:tcPr>
                      <w:p w14:paraId="68C18394" w14:textId="77777777" w:rsidR="00225D27" w:rsidRDefault="00225D27" w:rsidP="00EC6E3C">
                        <w:pPr>
                          <w:jc w:val="center"/>
                          <w:rPr>
                            <w:rFonts w:ascii="Arial" w:hAnsi="Arial" w:cs="Arial"/>
                            <w:color w:val="3C4858"/>
                          </w:rPr>
                        </w:pPr>
                        <w:r w:rsidRPr="00DC57A1">
                          <w:rPr>
                            <w:rStyle w:val="lev"/>
                            <w:rFonts w:ascii="Arial" w:hAnsi="Arial" w:cs="Arial"/>
                            <w:color w:val="FFA500"/>
                            <w:sz w:val="36"/>
                            <w:szCs w:val="36"/>
                          </w:rPr>
                          <w:t>COMMUNIQUÉ</w:t>
                        </w:r>
                        <w:r>
                          <w:rPr>
                            <w:rStyle w:val="lev"/>
                            <w:rFonts w:ascii="Arial" w:hAnsi="Arial" w:cs="Arial"/>
                            <w:color w:val="FFA500"/>
                            <w:sz w:val="36"/>
                            <w:szCs w:val="36"/>
                          </w:rPr>
                          <w:t xml:space="preserve"> DE PRESSE </w:t>
                        </w:r>
                      </w:p>
                    </w:tc>
                  </w:tr>
                </w:tbl>
                <w:p w14:paraId="08EC9FAD" w14:textId="77777777" w:rsidR="00225D27" w:rsidRDefault="00225D27" w:rsidP="00EC6E3C">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669" w:type="dxa"/>
                </w:tcPr>
                <w:p w14:paraId="78B66B0A" w14:textId="77777777" w:rsidR="00225D27" w:rsidRDefault="00225D27" w:rsidP="00EC6E3C">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225D27" w14:paraId="3EF77A7B" w14:textId="77777777" w:rsidTr="00C8110F">
              <w:tc>
                <w:tcPr>
                  <w:tcW w:w="846" w:type="dxa"/>
                </w:tcPr>
                <w:p w14:paraId="5C9E6ADB" w14:textId="77777777" w:rsidR="00225D27" w:rsidRDefault="00225D27" w:rsidP="00EC6E3C">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0773" w:type="dxa"/>
                </w:tcPr>
                <w:p w14:paraId="447628FA" w14:textId="77777777" w:rsidR="00225D27" w:rsidRPr="00952911" w:rsidRDefault="00225D27" w:rsidP="00EC6E3C">
                  <w:pPr>
                    <w:pStyle w:val="Corps"/>
                    <w:spacing w:after="0"/>
                    <w:jc w:val="center"/>
                    <w:rPr>
                      <w:rStyle w:val="Aucun"/>
                      <w:rFonts w:ascii="Arial" w:hAnsi="Arial" w:cs="Arial"/>
                      <w:b/>
                      <w:bCs/>
                      <w:color w:val="FFA500"/>
                      <w:sz w:val="16"/>
                      <w:szCs w:val="16"/>
                    </w:rPr>
                  </w:pPr>
                </w:p>
                <w:p w14:paraId="49021869" w14:textId="62BAB5DA" w:rsidR="00225D27" w:rsidRPr="002C3E84" w:rsidRDefault="00225D27" w:rsidP="00EC6E3C">
                  <w:pPr>
                    <w:pStyle w:val="Corps"/>
                    <w:spacing w:after="0"/>
                    <w:jc w:val="center"/>
                    <w:rPr>
                      <w:rStyle w:val="Aucun"/>
                      <w:rFonts w:ascii="Arial" w:hAnsi="Arial" w:cs="Arial"/>
                      <w:b/>
                      <w:bCs/>
                      <w:color w:val="FFA500"/>
                      <w:sz w:val="32"/>
                      <w:szCs w:val="32"/>
                    </w:rPr>
                  </w:pPr>
                  <w:r w:rsidRPr="002C3E84">
                    <w:rPr>
                      <w:rStyle w:val="Aucun"/>
                      <w:rFonts w:ascii="Arial" w:hAnsi="Arial" w:cs="Arial"/>
                      <w:b/>
                      <w:bCs/>
                      <w:color w:val="FFA500"/>
                      <w:sz w:val="32"/>
                      <w:szCs w:val="32"/>
                    </w:rPr>
                    <w:t xml:space="preserve">Ouverture d’une section bilingue français/occitan à </w:t>
                  </w:r>
                  <w:r w:rsidR="00CC2E3B" w:rsidRPr="00CC2E3B">
                    <w:rPr>
                      <w:rStyle w:val="Aucun"/>
                      <w:rFonts w:ascii="Arial" w:hAnsi="Arial" w:cs="Arial"/>
                      <w:b/>
                      <w:bCs/>
                      <w:color w:val="FFA500"/>
                      <w:sz w:val="32"/>
                      <w:szCs w:val="32"/>
                      <w:highlight w:val="yellow"/>
                    </w:rPr>
                    <w:t>[Nom de la commune]</w:t>
                  </w:r>
                  <w:r w:rsidRPr="00CC2E3B">
                    <w:rPr>
                      <w:rStyle w:val="Aucun"/>
                      <w:rFonts w:ascii="Arial" w:hAnsi="Arial" w:cs="Arial"/>
                      <w:b/>
                      <w:bCs/>
                      <w:color w:val="FFA500"/>
                      <w:sz w:val="32"/>
                      <w:szCs w:val="32"/>
                      <w:highlight w:val="yellow"/>
                    </w:rPr>
                    <w:t xml:space="preserve"> (</w:t>
                  </w:r>
                  <w:r w:rsidR="00CC2E3B" w:rsidRPr="00CC2E3B">
                    <w:rPr>
                      <w:rStyle w:val="Aucun"/>
                      <w:rFonts w:ascii="Arial" w:hAnsi="Arial" w:cs="Arial"/>
                      <w:b/>
                      <w:bCs/>
                      <w:color w:val="FFA500"/>
                      <w:sz w:val="32"/>
                      <w:szCs w:val="32"/>
                      <w:highlight w:val="yellow"/>
                    </w:rPr>
                    <w:t>[</w:t>
                  </w:r>
                  <w:r w:rsidR="00AB4E9D" w:rsidRPr="00CC2E3B">
                    <w:rPr>
                      <w:rStyle w:val="Aucun"/>
                      <w:rFonts w:ascii="Arial" w:hAnsi="Arial" w:cs="Arial"/>
                      <w:b/>
                      <w:bCs/>
                      <w:color w:val="FFA500"/>
                      <w:sz w:val="32"/>
                      <w:szCs w:val="32"/>
                      <w:highlight w:val="yellow"/>
                    </w:rPr>
                    <w:t>N° département</w:t>
                  </w:r>
                  <w:r w:rsidR="00CC2E3B" w:rsidRPr="00CC2E3B">
                    <w:rPr>
                      <w:rStyle w:val="Aucun"/>
                      <w:rFonts w:ascii="Arial" w:hAnsi="Arial" w:cs="Arial"/>
                      <w:b/>
                      <w:bCs/>
                      <w:color w:val="FFA500"/>
                      <w:sz w:val="32"/>
                      <w:szCs w:val="32"/>
                      <w:highlight w:val="yellow"/>
                    </w:rPr>
                    <w:t>]</w:t>
                  </w:r>
                  <w:r w:rsidR="00AB4E9D">
                    <w:rPr>
                      <w:rStyle w:val="Aucun"/>
                      <w:rFonts w:ascii="Arial" w:hAnsi="Arial" w:cs="Arial"/>
                      <w:b/>
                      <w:bCs/>
                      <w:color w:val="FFA500"/>
                      <w:sz w:val="32"/>
                      <w:szCs w:val="32"/>
                    </w:rPr>
                    <w:t>)</w:t>
                  </w:r>
                </w:p>
                <w:p w14:paraId="706F52A0" w14:textId="77777777" w:rsidR="00225D27" w:rsidRPr="00225D27" w:rsidRDefault="00225D27" w:rsidP="00EC6E3C">
                  <w:pPr>
                    <w:pStyle w:val="Corps"/>
                    <w:spacing w:after="0"/>
                    <w:jc w:val="center"/>
                    <w:rPr>
                      <w:rStyle w:val="Aucun"/>
                      <w:rFonts w:ascii="Arial" w:hAnsi="Arial" w:cs="Arial"/>
                      <w:i/>
                      <w:iCs/>
                      <w:sz w:val="12"/>
                      <w:szCs w:val="12"/>
                    </w:rPr>
                  </w:pPr>
                </w:p>
                <w:p w14:paraId="79C1C633" w14:textId="5E6BAD11" w:rsidR="00225D27" w:rsidRPr="0071129E" w:rsidRDefault="00225D27" w:rsidP="00EC6E3C">
                  <w:pPr>
                    <w:pStyle w:val="Corps"/>
                    <w:spacing w:after="0" w:line="276" w:lineRule="auto"/>
                    <w:jc w:val="center"/>
                    <w:rPr>
                      <w:rStyle w:val="Aucun"/>
                      <w:rFonts w:ascii="Arial" w:hAnsi="Arial" w:cs="Arial"/>
                      <w:i/>
                      <w:iCs/>
                    </w:rPr>
                  </w:pPr>
                  <w:r w:rsidRPr="0071129E">
                    <w:rPr>
                      <w:rStyle w:val="Aucun"/>
                      <w:rFonts w:ascii="Arial" w:hAnsi="Arial" w:cs="Arial"/>
                      <w:i/>
                      <w:iCs/>
                    </w:rPr>
                    <w:t xml:space="preserve">Une réunion publique, co-organisée par la commune de </w:t>
                  </w:r>
                  <w:r w:rsidR="00CC2E3B">
                    <w:rPr>
                      <w:rStyle w:val="Aucun"/>
                      <w:rFonts w:ascii="Arial" w:hAnsi="Arial" w:cs="Arial"/>
                      <w:i/>
                      <w:iCs/>
                    </w:rPr>
                    <w:t>[</w:t>
                  </w:r>
                  <w:r w:rsidR="00CC2E3B" w:rsidRPr="00CC2E3B">
                    <w:rPr>
                      <w:rStyle w:val="Aucun"/>
                      <w:rFonts w:ascii="Arial" w:hAnsi="Arial" w:cs="Arial"/>
                      <w:i/>
                      <w:iCs/>
                      <w:highlight w:val="yellow"/>
                    </w:rPr>
                    <w:t>NOM DE LA COMMUNE</w:t>
                  </w:r>
                  <w:r w:rsidR="00CC2E3B">
                    <w:rPr>
                      <w:rStyle w:val="Aucun"/>
                      <w:rFonts w:ascii="Arial" w:hAnsi="Arial" w:cs="Arial"/>
                      <w:i/>
                      <w:iCs/>
                    </w:rPr>
                    <w:t>]</w:t>
                  </w:r>
                  <w:r w:rsidRPr="0071129E">
                    <w:rPr>
                      <w:rStyle w:val="Aucun"/>
                      <w:rFonts w:ascii="Arial" w:hAnsi="Arial" w:cs="Arial"/>
                      <w:i/>
                      <w:iCs/>
                    </w:rPr>
                    <w:t xml:space="preserve">, la </w:t>
                  </w:r>
                  <w:r w:rsidRPr="00AB4E9D">
                    <w:rPr>
                      <w:rStyle w:val="Aucun"/>
                      <w:rFonts w:ascii="Arial" w:hAnsi="Arial" w:cs="Arial"/>
                      <w:i/>
                      <w:iCs/>
                      <w:highlight w:val="yellow"/>
                    </w:rPr>
                    <w:t>communauté de communes</w:t>
                  </w:r>
                  <w:r w:rsidR="00EA4055" w:rsidRPr="00AB4E9D">
                    <w:rPr>
                      <w:rStyle w:val="Aucun"/>
                      <w:rFonts w:ascii="Arial" w:hAnsi="Arial" w:cs="Arial"/>
                      <w:i/>
                      <w:iCs/>
                      <w:highlight w:val="yellow"/>
                    </w:rPr>
                    <w:t>/l’agglomération</w:t>
                  </w:r>
                  <w:r w:rsidR="00CC2E3B">
                    <w:rPr>
                      <w:rStyle w:val="Aucun"/>
                      <w:rFonts w:ascii="Arial" w:hAnsi="Arial" w:cs="Arial"/>
                      <w:i/>
                      <w:iCs/>
                      <w:highlight w:val="yellow"/>
                    </w:rPr>
                    <w:t>/la</w:t>
                  </w:r>
                  <w:r w:rsidR="000A37D2">
                    <w:rPr>
                      <w:rStyle w:val="Aucun"/>
                      <w:rFonts w:ascii="Arial" w:hAnsi="Arial" w:cs="Arial"/>
                      <w:i/>
                      <w:iCs/>
                      <w:highlight w:val="yellow"/>
                    </w:rPr>
                    <w:t xml:space="preserve"> métropole de [NOM DE L’INTERCOMMUNALITE]</w:t>
                  </w:r>
                  <w:r w:rsidRPr="0071129E">
                    <w:rPr>
                      <w:rStyle w:val="Aucun"/>
                      <w:rFonts w:ascii="Arial" w:hAnsi="Arial" w:cs="Arial"/>
                      <w:i/>
                      <w:iCs/>
                    </w:rPr>
                    <w:t xml:space="preserve">, le </w:t>
                  </w:r>
                  <w:r w:rsidRPr="00AB4E9D">
                    <w:rPr>
                      <w:rStyle w:val="Aucun"/>
                      <w:rFonts w:ascii="Arial" w:hAnsi="Arial" w:cs="Arial"/>
                      <w:i/>
                      <w:iCs/>
                      <w:highlight w:val="yellow"/>
                    </w:rPr>
                    <w:t>Conseil département d</w:t>
                  </w:r>
                  <w:r w:rsidR="00EA4055" w:rsidRPr="00AB4E9D">
                    <w:rPr>
                      <w:rStyle w:val="Aucun"/>
                      <w:rFonts w:ascii="Arial" w:hAnsi="Arial" w:cs="Arial"/>
                      <w:i/>
                      <w:iCs/>
                      <w:highlight w:val="yellow"/>
                    </w:rPr>
                    <w:t>u/de/de</w:t>
                  </w:r>
                  <w:r w:rsidR="000A37D2">
                    <w:rPr>
                      <w:rStyle w:val="Aucun"/>
                      <w:rFonts w:ascii="Arial" w:hAnsi="Arial" w:cs="Arial"/>
                      <w:i/>
                      <w:iCs/>
                      <w:highlight w:val="yellow"/>
                    </w:rPr>
                    <w:t xml:space="preserve"> l’</w:t>
                  </w:r>
                  <w:r w:rsidR="00EA4055" w:rsidRPr="00AB4E9D">
                    <w:rPr>
                      <w:rStyle w:val="Aucun"/>
                      <w:rFonts w:ascii="Arial" w:hAnsi="Arial" w:cs="Arial"/>
                      <w:i/>
                      <w:iCs/>
                      <w:highlight w:val="yellow"/>
                    </w:rPr>
                    <w:t xml:space="preserve"> </w:t>
                  </w:r>
                  <w:r w:rsidR="000A37D2">
                    <w:rPr>
                      <w:rStyle w:val="Aucun"/>
                      <w:rFonts w:ascii="Arial" w:hAnsi="Arial" w:cs="Arial"/>
                      <w:i/>
                      <w:iCs/>
                      <w:highlight w:val="yellow"/>
                    </w:rPr>
                    <w:t>[NOM DU DEPARTEMENT]</w:t>
                  </w:r>
                  <w:r w:rsidRPr="0071129E">
                    <w:rPr>
                      <w:rStyle w:val="Aucun"/>
                      <w:rFonts w:ascii="Arial" w:hAnsi="Arial" w:cs="Arial"/>
                      <w:i/>
                      <w:iCs/>
                    </w:rPr>
                    <w:t xml:space="preserve">, les services de l’Education </w:t>
                  </w:r>
                  <w:r w:rsidR="00AB4E9D">
                    <w:rPr>
                      <w:rStyle w:val="Aucun"/>
                      <w:rFonts w:ascii="Arial" w:hAnsi="Arial" w:cs="Arial"/>
                      <w:i/>
                      <w:iCs/>
                    </w:rPr>
                    <w:t>na</w:t>
                  </w:r>
                  <w:r w:rsidRPr="0071129E">
                    <w:rPr>
                      <w:rStyle w:val="Aucun"/>
                      <w:rFonts w:ascii="Arial" w:hAnsi="Arial" w:cs="Arial"/>
                      <w:i/>
                      <w:iCs/>
                    </w:rPr>
                    <w:t>tionale</w:t>
                  </w:r>
                  <w:r w:rsidR="00132204">
                    <w:rPr>
                      <w:rStyle w:val="Aucun"/>
                      <w:rFonts w:ascii="Arial" w:hAnsi="Arial" w:cs="Arial"/>
                      <w:i/>
                      <w:iCs/>
                    </w:rPr>
                    <w:t xml:space="preserve">, </w:t>
                  </w:r>
                  <w:r w:rsidRPr="0071129E">
                    <w:rPr>
                      <w:rStyle w:val="Aucun"/>
                      <w:rFonts w:ascii="Arial" w:hAnsi="Arial" w:cs="Arial"/>
                      <w:i/>
                      <w:iCs/>
                    </w:rPr>
                    <w:t xml:space="preserve">la Région </w:t>
                  </w:r>
                  <w:r w:rsidR="000A37D2">
                    <w:rPr>
                      <w:rStyle w:val="Aucun"/>
                      <w:rFonts w:ascii="Arial" w:hAnsi="Arial" w:cs="Arial"/>
                      <w:i/>
                      <w:iCs/>
                    </w:rPr>
                    <w:t>[</w:t>
                  </w:r>
                  <w:r w:rsidR="000A37D2" w:rsidRPr="000A37D2">
                    <w:rPr>
                      <w:rStyle w:val="Aucun"/>
                      <w:rFonts w:ascii="Arial" w:hAnsi="Arial" w:cs="Arial"/>
                      <w:i/>
                      <w:iCs/>
                      <w:highlight w:val="yellow"/>
                    </w:rPr>
                    <w:t>NOM DE LA REGION]</w:t>
                  </w:r>
                  <w:r w:rsidR="004540E9">
                    <w:rPr>
                      <w:rStyle w:val="Aucun"/>
                      <w:rFonts w:ascii="Arial" w:hAnsi="Arial" w:cs="Arial"/>
                      <w:i/>
                      <w:iCs/>
                    </w:rPr>
                    <w:t xml:space="preserve">, l’association Oc-Bi et l’Office public de la langue occitane </w:t>
                  </w:r>
                  <w:r w:rsidRPr="0071129E">
                    <w:rPr>
                      <w:rStyle w:val="Aucun"/>
                      <w:rFonts w:ascii="Arial" w:hAnsi="Arial" w:cs="Arial"/>
                      <w:i/>
                      <w:iCs/>
                    </w:rPr>
                    <w:t>se tiendra à la</w:t>
                  </w:r>
                  <w:r w:rsidR="00AB4E9D">
                    <w:rPr>
                      <w:rStyle w:val="Aucun"/>
                      <w:rFonts w:ascii="Arial" w:hAnsi="Arial" w:cs="Arial"/>
                      <w:i/>
                      <w:iCs/>
                    </w:rPr>
                    <w:t xml:space="preserve"> [</w:t>
                  </w:r>
                  <w:r w:rsidR="00AB4E9D" w:rsidRPr="00AB4E9D">
                    <w:rPr>
                      <w:rStyle w:val="Aucun"/>
                      <w:rFonts w:ascii="Arial" w:hAnsi="Arial" w:cs="Arial"/>
                      <w:i/>
                      <w:iCs/>
                      <w:highlight w:val="yellow"/>
                    </w:rPr>
                    <w:t>LIEU PREVU]</w:t>
                  </w:r>
                  <w:r w:rsidR="00AB4E9D">
                    <w:rPr>
                      <w:rStyle w:val="Aucun"/>
                      <w:rFonts w:ascii="Arial" w:hAnsi="Arial" w:cs="Arial"/>
                      <w:i/>
                      <w:iCs/>
                    </w:rPr>
                    <w:t xml:space="preserve"> l</w:t>
                  </w:r>
                  <w:r w:rsidRPr="0071129E">
                    <w:rPr>
                      <w:rStyle w:val="Aucun"/>
                      <w:rFonts w:ascii="Arial" w:hAnsi="Arial" w:cs="Arial"/>
                      <w:i/>
                      <w:iCs/>
                    </w:rPr>
                    <w:t xml:space="preserve">e </w:t>
                  </w:r>
                  <w:r w:rsidR="0004314F">
                    <w:rPr>
                      <w:rStyle w:val="Aucun"/>
                      <w:rFonts w:ascii="Arial" w:hAnsi="Arial" w:cs="Arial"/>
                      <w:i/>
                      <w:iCs/>
                    </w:rPr>
                    <w:t>[</w:t>
                  </w:r>
                  <w:r w:rsidR="0004314F" w:rsidRPr="0004314F">
                    <w:rPr>
                      <w:rStyle w:val="Aucun"/>
                      <w:rFonts w:ascii="Arial" w:hAnsi="Arial" w:cs="Arial"/>
                      <w:i/>
                      <w:iCs/>
                      <w:highlight w:val="yellow"/>
                    </w:rPr>
                    <w:t>DATE</w:t>
                  </w:r>
                  <w:r w:rsidR="0004314F">
                    <w:rPr>
                      <w:rStyle w:val="Aucun"/>
                      <w:rFonts w:ascii="Arial" w:hAnsi="Arial" w:cs="Arial"/>
                      <w:i/>
                      <w:iCs/>
                    </w:rPr>
                    <w:t>]</w:t>
                  </w:r>
                  <w:r w:rsidR="00AB4E9D">
                    <w:rPr>
                      <w:rStyle w:val="Aucun"/>
                      <w:rFonts w:ascii="Arial" w:hAnsi="Arial" w:cs="Arial"/>
                      <w:i/>
                      <w:iCs/>
                    </w:rPr>
                    <w:t xml:space="preserve"> </w:t>
                  </w:r>
                  <w:r w:rsidRPr="0071129E">
                    <w:rPr>
                      <w:rStyle w:val="Aucun"/>
                      <w:rFonts w:ascii="Arial" w:hAnsi="Arial" w:cs="Arial"/>
                      <w:i/>
                      <w:iCs/>
                    </w:rPr>
                    <w:t xml:space="preserve">à </w:t>
                  </w:r>
                  <w:r w:rsidR="00AB4E9D">
                    <w:rPr>
                      <w:rStyle w:val="Aucun"/>
                      <w:rFonts w:ascii="Arial" w:hAnsi="Arial" w:cs="Arial"/>
                      <w:i/>
                      <w:iCs/>
                    </w:rPr>
                    <w:t>[</w:t>
                  </w:r>
                  <w:r w:rsidR="00AB4E9D" w:rsidRPr="00AB4E9D">
                    <w:rPr>
                      <w:rStyle w:val="Aucun"/>
                      <w:rFonts w:ascii="Arial" w:hAnsi="Arial" w:cs="Arial"/>
                      <w:i/>
                      <w:iCs/>
                      <w:highlight w:val="yellow"/>
                    </w:rPr>
                    <w:t>HEURE</w:t>
                  </w:r>
                  <w:r w:rsidR="00AB4E9D">
                    <w:rPr>
                      <w:rStyle w:val="Aucun"/>
                      <w:rFonts w:ascii="Arial" w:hAnsi="Arial" w:cs="Arial"/>
                      <w:i/>
                      <w:iCs/>
                    </w:rPr>
                    <w:t>]</w:t>
                  </w:r>
                  <w:r w:rsidRPr="0071129E">
                    <w:rPr>
                      <w:rStyle w:val="Aucun"/>
                      <w:rFonts w:ascii="Arial" w:hAnsi="Arial" w:cs="Arial"/>
                      <w:i/>
                      <w:iCs/>
                    </w:rPr>
                    <w:t>.</w:t>
                  </w:r>
                </w:p>
                <w:p w14:paraId="19DD78F5" w14:textId="77777777" w:rsidR="00225D27" w:rsidRPr="00225D27" w:rsidRDefault="00225D27" w:rsidP="00225D27">
                  <w:pPr>
                    <w:pStyle w:val="Corps"/>
                    <w:spacing w:after="0" w:line="276" w:lineRule="auto"/>
                    <w:jc w:val="center"/>
                    <w:rPr>
                      <w:rStyle w:val="Aucun"/>
                      <w:rFonts w:ascii="Arial" w:hAnsi="Arial" w:cs="Arial"/>
                      <w:sz w:val="10"/>
                      <w:szCs w:val="10"/>
                    </w:rPr>
                  </w:pPr>
                </w:p>
                <w:p w14:paraId="60760E2B" w14:textId="39462939" w:rsidR="00225D27" w:rsidRPr="008D52AC" w:rsidRDefault="00225D27" w:rsidP="00EC6E3C">
                  <w:pPr>
                    <w:pStyle w:val="Corps"/>
                    <w:spacing w:after="0" w:line="276" w:lineRule="auto"/>
                    <w:jc w:val="both"/>
                    <w:rPr>
                      <w:rStyle w:val="Aucun"/>
                      <w:rFonts w:ascii="Arial" w:hAnsi="Arial" w:cs="Arial"/>
                      <w:sz w:val="20"/>
                      <w:szCs w:val="20"/>
                    </w:rPr>
                  </w:pPr>
                  <w:r w:rsidRPr="008D52AC">
                    <w:rPr>
                      <w:rStyle w:val="Aucun"/>
                      <w:rFonts w:ascii="Arial" w:hAnsi="Arial" w:cs="Arial"/>
                      <w:b/>
                      <w:bCs/>
                      <w:color w:val="FAB036"/>
                      <w:sz w:val="20"/>
                      <w:szCs w:val="20"/>
                    </w:rPr>
                    <w:t>Et si votre enfant apprenait en deux langues ?</w:t>
                  </w:r>
                  <w:r w:rsidRPr="008D52AC">
                    <w:rPr>
                      <w:rStyle w:val="Aucun"/>
                      <w:rFonts w:ascii="Arial" w:hAnsi="Arial" w:cs="Arial"/>
                      <w:sz w:val="20"/>
                      <w:szCs w:val="20"/>
                    </w:rPr>
                    <w:t xml:space="preserve"> C’est tout l’enjeu du projet porté par les collectivités territoriales pour la commune de </w:t>
                  </w:r>
                  <w:r w:rsidR="000A37D2" w:rsidRPr="000A37D2">
                    <w:rPr>
                      <w:rStyle w:val="Aucun"/>
                      <w:rFonts w:ascii="Arial" w:hAnsi="Arial" w:cs="Arial"/>
                      <w:sz w:val="20"/>
                      <w:szCs w:val="20"/>
                      <w:highlight w:val="yellow"/>
                    </w:rPr>
                    <w:t>[NOM DE LA COMMUNE]</w:t>
                  </w:r>
                  <w:r w:rsidRPr="008D52AC">
                    <w:rPr>
                      <w:rStyle w:val="Aucun"/>
                      <w:rFonts w:ascii="Arial" w:hAnsi="Arial" w:cs="Arial"/>
                      <w:sz w:val="20"/>
                      <w:szCs w:val="20"/>
                    </w:rPr>
                    <w:t xml:space="preserve">, avec à la clef, l’ouverture d’une </w:t>
                  </w:r>
                  <w:r w:rsidRPr="008D52AC">
                    <w:rPr>
                      <w:rStyle w:val="Aucun"/>
                      <w:rFonts w:ascii="Arial" w:hAnsi="Arial" w:cs="Arial"/>
                      <w:b/>
                      <w:bCs/>
                      <w:color w:val="FAB036"/>
                      <w:sz w:val="20"/>
                      <w:szCs w:val="20"/>
                    </w:rPr>
                    <w:t>section bilingue français-occitan</w:t>
                  </w:r>
                  <w:r w:rsidRPr="008D52AC">
                    <w:rPr>
                      <w:rStyle w:val="Aucun"/>
                      <w:rFonts w:ascii="Arial" w:hAnsi="Arial" w:cs="Arial"/>
                      <w:sz w:val="20"/>
                      <w:szCs w:val="20"/>
                    </w:rPr>
                    <w:t xml:space="preserve"> dès la maternelle. </w:t>
                  </w:r>
                </w:p>
                <w:p w14:paraId="2C0A662F" w14:textId="77777777" w:rsidR="00225D27" w:rsidRPr="00225D27" w:rsidRDefault="00225D27" w:rsidP="00225D27">
                  <w:pPr>
                    <w:pStyle w:val="Corps"/>
                    <w:spacing w:after="0" w:line="276" w:lineRule="auto"/>
                    <w:jc w:val="center"/>
                    <w:rPr>
                      <w:rStyle w:val="Aucun"/>
                      <w:rFonts w:ascii="Arial" w:hAnsi="Arial" w:cs="Arial"/>
                      <w:sz w:val="12"/>
                      <w:szCs w:val="12"/>
                    </w:rPr>
                  </w:pPr>
                </w:p>
                <w:p w14:paraId="25FED565" w14:textId="3B30FB1D" w:rsidR="00225D27" w:rsidRPr="008D52AC" w:rsidRDefault="00225D27" w:rsidP="00EC6E3C">
                  <w:pPr>
                    <w:pStyle w:val="Corps"/>
                    <w:spacing w:after="0" w:line="276" w:lineRule="auto"/>
                    <w:jc w:val="both"/>
                    <w:rPr>
                      <w:rStyle w:val="Aucun"/>
                      <w:rFonts w:ascii="Arial" w:hAnsi="Arial" w:cs="Arial"/>
                      <w:b/>
                      <w:bCs/>
                      <w:color w:val="06A7B0"/>
                      <w:sz w:val="28"/>
                      <w:szCs w:val="28"/>
                    </w:rPr>
                  </w:pPr>
                  <w:r w:rsidRPr="008D52AC">
                    <w:rPr>
                      <w:rStyle w:val="Aucun"/>
                      <w:rFonts w:ascii="Arial" w:hAnsi="Arial" w:cs="Arial"/>
                      <w:b/>
                      <w:bCs/>
                      <w:color w:val="06A7B0"/>
                      <w:sz w:val="28"/>
                      <w:szCs w:val="28"/>
                    </w:rPr>
                    <w:t xml:space="preserve">Répondre à une demande des parents d’élèves de la </w:t>
                  </w:r>
                  <w:r w:rsidR="00AB4E9D">
                    <w:rPr>
                      <w:rStyle w:val="Aucun"/>
                      <w:rFonts w:ascii="Arial" w:hAnsi="Arial" w:cs="Arial"/>
                      <w:b/>
                      <w:bCs/>
                      <w:color w:val="06A7B0"/>
                      <w:sz w:val="28"/>
                      <w:szCs w:val="28"/>
                    </w:rPr>
                    <w:t>communauté de communes</w:t>
                  </w:r>
                </w:p>
                <w:p w14:paraId="3C4D3FA2" w14:textId="77777777" w:rsidR="00225D27" w:rsidRPr="0071129E" w:rsidRDefault="00225D27" w:rsidP="00EC6E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Style w:val="Aucun"/>
                      <w:rFonts w:ascii="Arial" w:hAnsi="Arial" w:cs="Arial"/>
                      <w:sz w:val="12"/>
                      <w:szCs w:val="12"/>
                    </w:rPr>
                  </w:pPr>
                </w:p>
                <w:p w14:paraId="7A8F0FAD" w14:textId="1BE09976" w:rsidR="00225D27" w:rsidRDefault="00225D27" w:rsidP="00EC6E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Style w:val="Aucun"/>
                      <w:rFonts w:ascii="Arial" w:hAnsi="Arial" w:cs="Arial"/>
                      <w:sz w:val="20"/>
                      <w:szCs w:val="20"/>
                    </w:rPr>
                  </w:pPr>
                  <w:r w:rsidRPr="00941B27">
                    <w:rPr>
                      <w:rStyle w:val="Aucun"/>
                      <w:rFonts w:ascii="Arial" w:hAnsi="Arial" w:cs="Arial"/>
                      <w:sz w:val="20"/>
                      <w:szCs w:val="20"/>
                    </w:rPr>
                    <w:t xml:space="preserve">Quand on évoque la question de l’enseignement bilingue à l’école, c’est souvent à l’enseignement en anglais que l’on pense. Pourtant, c’est bien </w:t>
                  </w:r>
                  <w:r w:rsidRPr="00EC1F57">
                    <w:rPr>
                      <w:rStyle w:val="Aucun"/>
                      <w:rFonts w:ascii="Arial" w:hAnsi="Arial" w:cs="Arial"/>
                      <w:b/>
                      <w:bCs/>
                      <w:color w:val="FAB036"/>
                      <w:sz w:val="20"/>
                      <w:szCs w:val="20"/>
                    </w:rPr>
                    <w:t>l’enseignement bilingue français-occitan</w:t>
                  </w:r>
                  <w:r w:rsidRPr="00941B27">
                    <w:rPr>
                      <w:rStyle w:val="Aucun"/>
                      <w:rFonts w:ascii="Arial" w:hAnsi="Arial" w:cs="Arial"/>
                      <w:sz w:val="20"/>
                      <w:szCs w:val="20"/>
                    </w:rPr>
                    <w:t xml:space="preserve"> qui se développe le plus dans notre région. La demande </w:t>
                  </w:r>
                  <w:r>
                    <w:rPr>
                      <w:rStyle w:val="Aucun"/>
                      <w:rFonts w:ascii="Arial" w:hAnsi="Arial" w:cs="Arial"/>
                      <w:sz w:val="20"/>
                      <w:szCs w:val="20"/>
                    </w:rPr>
                    <w:t xml:space="preserve">d’ouverture de sites bilingues </w:t>
                  </w:r>
                  <w:r w:rsidR="00BC0007">
                    <w:rPr>
                      <w:rStyle w:val="Aucun"/>
                      <w:rFonts w:ascii="Arial" w:hAnsi="Arial" w:cs="Arial"/>
                      <w:sz w:val="20"/>
                      <w:szCs w:val="20"/>
                    </w:rPr>
                    <w:t xml:space="preserve">qui </w:t>
                  </w:r>
                  <w:r>
                    <w:rPr>
                      <w:rStyle w:val="Aucun"/>
                      <w:rFonts w:ascii="Arial" w:hAnsi="Arial" w:cs="Arial"/>
                      <w:sz w:val="20"/>
                      <w:szCs w:val="20"/>
                    </w:rPr>
                    <w:t xml:space="preserve">émane bien souvent </w:t>
                  </w:r>
                  <w:r w:rsidRPr="00941B27">
                    <w:rPr>
                      <w:rStyle w:val="Aucun"/>
                      <w:rFonts w:ascii="Arial" w:hAnsi="Arial" w:cs="Arial"/>
                      <w:sz w:val="20"/>
                      <w:szCs w:val="20"/>
                    </w:rPr>
                    <w:t>des parents d’élèves est croissante</w:t>
                  </w:r>
                  <w:r>
                    <w:rPr>
                      <w:rStyle w:val="Aucun"/>
                      <w:rFonts w:ascii="Arial" w:hAnsi="Arial" w:cs="Arial"/>
                      <w:sz w:val="20"/>
                      <w:szCs w:val="20"/>
                    </w:rPr>
                    <w:t xml:space="preserve"> : dans le </w:t>
                  </w:r>
                  <w:r w:rsidR="00355D96">
                    <w:rPr>
                      <w:rStyle w:val="Aucun"/>
                      <w:rFonts w:ascii="Arial" w:hAnsi="Arial" w:cs="Arial"/>
                      <w:sz w:val="20"/>
                      <w:szCs w:val="20"/>
                    </w:rPr>
                    <w:t>[</w:t>
                  </w:r>
                  <w:r w:rsidR="00355D96" w:rsidRPr="00355D96">
                    <w:rPr>
                      <w:rStyle w:val="Aucun"/>
                      <w:rFonts w:ascii="Arial" w:hAnsi="Arial" w:cs="Arial"/>
                      <w:sz w:val="20"/>
                      <w:szCs w:val="20"/>
                      <w:highlight w:val="yellow"/>
                    </w:rPr>
                    <w:t>NOM DU DEPARTEMENT</w:t>
                  </w:r>
                  <w:r w:rsidR="00355D96">
                    <w:rPr>
                      <w:rStyle w:val="Aucun"/>
                      <w:rFonts w:ascii="Arial" w:hAnsi="Arial" w:cs="Arial"/>
                      <w:sz w:val="20"/>
                      <w:szCs w:val="20"/>
                    </w:rPr>
                    <w:t>]</w:t>
                  </w:r>
                  <w:r>
                    <w:rPr>
                      <w:rStyle w:val="Aucun"/>
                      <w:rFonts w:ascii="Arial" w:hAnsi="Arial" w:cs="Arial"/>
                      <w:sz w:val="20"/>
                      <w:szCs w:val="20"/>
                    </w:rPr>
                    <w:t xml:space="preserve">, </w:t>
                  </w:r>
                  <w:r w:rsidR="00355D96" w:rsidRPr="00355D96">
                    <w:rPr>
                      <w:rStyle w:val="Aucun"/>
                      <w:rFonts w:ascii="Arial" w:hAnsi="Arial" w:cs="Arial"/>
                      <w:b/>
                      <w:bCs/>
                      <w:color w:val="FAB036"/>
                      <w:sz w:val="20"/>
                      <w:szCs w:val="20"/>
                      <w:highlight w:val="yellow"/>
                    </w:rPr>
                    <w:t>XX</w:t>
                  </w:r>
                  <w:r w:rsidRPr="007E2549">
                    <w:rPr>
                      <w:rStyle w:val="Aucun"/>
                      <w:rFonts w:ascii="Arial" w:hAnsi="Arial" w:cs="Arial"/>
                      <w:b/>
                      <w:bCs/>
                      <w:color w:val="FAB036"/>
                      <w:sz w:val="20"/>
                      <w:szCs w:val="20"/>
                    </w:rPr>
                    <w:t>%</w:t>
                  </w:r>
                  <w:r w:rsidRPr="00EC1F57">
                    <w:rPr>
                      <w:rStyle w:val="Aucun"/>
                      <w:rFonts w:ascii="Arial" w:hAnsi="Arial" w:cs="Arial"/>
                      <w:sz w:val="20"/>
                      <w:szCs w:val="20"/>
                    </w:rPr>
                    <w:t xml:space="preserve"> de la population est favorable à des actions publiques en faveur de l’occitan et </w:t>
                  </w:r>
                  <w:r w:rsidR="00355D96" w:rsidRPr="00355D96">
                    <w:rPr>
                      <w:rStyle w:val="Aucun"/>
                      <w:rFonts w:ascii="Arial" w:hAnsi="Arial" w:cs="Arial"/>
                      <w:b/>
                      <w:bCs/>
                      <w:color w:val="FAB036"/>
                      <w:sz w:val="20"/>
                      <w:szCs w:val="20"/>
                      <w:highlight w:val="yellow"/>
                    </w:rPr>
                    <w:t>XX</w:t>
                  </w:r>
                  <w:r w:rsidRPr="007E2549">
                    <w:rPr>
                      <w:rStyle w:val="Aucun"/>
                      <w:rFonts w:ascii="Arial" w:hAnsi="Arial" w:cs="Arial"/>
                      <w:b/>
                      <w:bCs/>
                      <w:color w:val="FAB036"/>
                      <w:sz w:val="20"/>
                      <w:szCs w:val="20"/>
                    </w:rPr>
                    <w:t>%</w:t>
                  </w:r>
                  <w:r w:rsidRPr="00EC1F57">
                    <w:rPr>
                      <w:rStyle w:val="Aucun"/>
                      <w:rFonts w:ascii="Arial" w:hAnsi="Arial" w:cs="Arial"/>
                      <w:sz w:val="20"/>
                      <w:szCs w:val="20"/>
                    </w:rPr>
                    <w:t xml:space="preserve"> souhaite un maintien voire un développement de la langue* (</w:t>
                  </w:r>
                  <w:r>
                    <w:rPr>
                      <w:rStyle w:val="Aucun"/>
                      <w:rFonts w:ascii="Arial" w:hAnsi="Arial" w:cs="Arial"/>
                      <w:sz w:val="20"/>
                      <w:szCs w:val="20"/>
                    </w:rPr>
                    <w:t>« E</w:t>
                  </w:r>
                  <w:r w:rsidRPr="007E2549">
                    <w:rPr>
                      <w:rStyle w:val="Aucun"/>
                      <w:rFonts w:ascii="Arial" w:hAnsi="Arial" w:cs="Arial"/>
                      <w:sz w:val="20"/>
                      <w:szCs w:val="20"/>
                    </w:rPr>
                    <w:t>nquête sociolinguistique sur les pratiques et représentations de la langue occitane</w:t>
                  </w:r>
                  <w:r>
                    <w:rPr>
                      <w:rStyle w:val="Aucun"/>
                      <w:rFonts w:ascii="Arial" w:hAnsi="Arial" w:cs="Arial"/>
                      <w:sz w:val="20"/>
                      <w:szCs w:val="20"/>
                    </w:rPr>
                    <w:t> »</w:t>
                  </w:r>
                  <w:r w:rsidRPr="007E2549">
                    <w:rPr>
                      <w:rStyle w:val="Aucun"/>
                      <w:rFonts w:ascii="Arial" w:hAnsi="Arial" w:cs="Arial"/>
                      <w:sz w:val="20"/>
                      <w:szCs w:val="20"/>
                    </w:rPr>
                    <w:t>, OPLO, 2020</w:t>
                  </w:r>
                  <w:r>
                    <w:rPr>
                      <w:rStyle w:val="Aucun"/>
                      <w:rFonts w:ascii="Arial" w:hAnsi="Arial" w:cs="Arial"/>
                      <w:sz w:val="20"/>
                      <w:szCs w:val="20"/>
                    </w:rPr>
                    <w:t xml:space="preserve">). Ces </w:t>
                  </w:r>
                  <w:r w:rsidRPr="00EC1F57">
                    <w:rPr>
                      <w:rStyle w:val="Aucun"/>
                      <w:rFonts w:ascii="Arial" w:hAnsi="Arial" w:cs="Arial"/>
                      <w:sz w:val="20"/>
                      <w:szCs w:val="20"/>
                    </w:rPr>
                    <w:t>chiffre</w:t>
                  </w:r>
                  <w:r>
                    <w:rPr>
                      <w:rStyle w:val="Aucun"/>
                      <w:rFonts w:ascii="Arial" w:hAnsi="Arial" w:cs="Arial"/>
                      <w:sz w:val="20"/>
                      <w:szCs w:val="20"/>
                    </w:rPr>
                    <w:t>s</w:t>
                  </w:r>
                  <w:r w:rsidRPr="00EC1F57">
                    <w:rPr>
                      <w:rStyle w:val="Aucun"/>
                      <w:rFonts w:ascii="Arial" w:hAnsi="Arial" w:cs="Arial"/>
                      <w:sz w:val="20"/>
                      <w:szCs w:val="20"/>
                    </w:rPr>
                    <w:t xml:space="preserve"> </w:t>
                  </w:r>
                  <w:r w:rsidR="00355D96">
                    <w:rPr>
                      <w:rStyle w:val="Aucun"/>
                      <w:rFonts w:ascii="Arial" w:hAnsi="Arial" w:cs="Arial"/>
                      <w:sz w:val="20"/>
                      <w:szCs w:val="20"/>
                    </w:rPr>
                    <w:t xml:space="preserve">sont </w:t>
                  </w:r>
                  <w:r w:rsidRPr="00EC1F57">
                    <w:rPr>
                      <w:rStyle w:val="Aucun"/>
                      <w:rFonts w:ascii="Arial" w:hAnsi="Arial" w:cs="Arial"/>
                      <w:sz w:val="20"/>
                      <w:szCs w:val="20"/>
                    </w:rPr>
                    <w:t>en hausse de</w:t>
                  </w:r>
                  <w:r>
                    <w:rPr>
                      <w:rStyle w:val="Aucun"/>
                      <w:rFonts w:ascii="Arial" w:hAnsi="Arial" w:cs="Arial"/>
                      <w:sz w:val="20"/>
                      <w:szCs w:val="20"/>
                    </w:rPr>
                    <w:t xml:space="preserve">puis </w:t>
                  </w:r>
                  <w:r w:rsidRPr="00EC1F57">
                    <w:rPr>
                      <w:rStyle w:val="Aucun"/>
                      <w:rFonts w:ascii="Arial" w:hAnsi="Arial" w:cs="Arial"/>
                      <w:sz w:val="20"/>
                      <w:szCs w:val="20"/>
                    </w:rPr>
                    <w:t xml:space="preserve">dix ans. </w:t>
                  </w:r>
                </w:p>
                <w:p w14:paraId="5D595A47" w14:textId="77777777" w:rsidR="00225D27" w:rsidRPr="00EC1F57" w:rsidRDefault="00225D27" w:rsidP="00EC6E3C">
                  <w:pPr>
                    <w:autoSpaceDE w:val="0"/>
                    <w:autoSpaceDN w:val="0"/>
                    <w:adjustRightInd w:val="0"/>
                    <w:spacing w:line="276" w:lineRule="auto"/>
                    <w:jc w:val="both"/>
                    <w:rPr>
                      <w:rStyle w:val="Aucun"/>
                      <w:rFonts w:ascii="Arial" w:hAnsi="Arial" w:cs="Arial"/>
                      <w:sz w:val="20"/>
                      <w:szCs w:val="20"/>
                    </w:rPr>
                  </w:pPr>
                  <w:r>
                    <w:rPr>
                      <w:rStyle w:val="Aucun"/>
                      <w:rFonts w:ascii="Arial" w:hAnsi="Arial" w:cs="Arial"/>
                      <w:sz w:val="20"/>
                      <w:szCs w:val="20"/>
                    </w:rPr>
                    <w:t xml:space="preserve">Au-delà de l’inscription des élèves dans le territoire où ils vivent, l’apprentissage en occitan dès le plus jeune âge est aussi un moyen de </w:t>
                  </w:r>
                  <w:r w:rsidRPr="00EC1F57">
                    <w:rPr>
                      <w:rStyle w:val="Aucun"/>
                      <w:rFonts w:ascii="Arial" w:hAnsi="Arial" w:cs="Arial"/>
                      <w:sz w:val="20"/>
                      <w:szCs w:val="20"/>
                    </w:rPr>
                    <w:t xml:space="preserve">favoriser le </w:t>
                  </w:r>
                  <w:r w:rsidRPr="00C94A92">
                    <w:rPr>
                      <w:rStyle w:val="Aucun"/>
                      <w:rFonts w:ascii="Arial" w:hAnsi="Arial" w:cs="Arial"/>
                      <w:b/>
                      <w:bCs/>
                      <w:color w:val="FAB036"/>
                      <w:sz w:val="20"/>
                      <w:szCs w:val="20"/>
                    </w:rPr>
                    <w:t>développement cognitif des élèves</w:t>
                  </w:r>
                  <w:r w:rsidRPr="00EC1F57">
                    <w:rPr>
                      <w:rStyle w:val="Aucun"/>
                      <w:rFonts w:ascii="Arial" w:hAnsi="Arial" w:cs="Arial"/>
                      <w:sz w:val="20"/>
                      <w:szCs w:val="20"/>
                    </w:rPr>
                    <w:t xml:space="preserve"> et de leur permettre de</w:t>
                  </w:r>
                  <w:r w:rsidRPr="00C94A92">
                    <w:rPr>
                      <w:rStyle w:val="Aucun"/>
                      <w:rFonts w:ascii="Arial" w:hAnsi="Arial" w:cs="Arial"/>
                      <w:b/>
                      <w:bCs/>
                      <w:color w:val="FAB036"/>
                      <w:sz w:val="20"/>
                      <w:szCs w:val="20"/>
                    </w:rPr>
                    <w:t xml:space="preserve"> mieux apprendre d’autres langues ou d’autres disciplines</w:t>
                  </w:r>
                  <w:r w:rsidRPr="00EC1F57">
                    <w:rPr>
                      <w:rStyle w:val="Aucun"/>
                      <w:rFonts w:ascii="Arial" w:hAnsi="Arial" w:cs="Arial"/>
                      <w:sz w:val="20"/>
                      <w:szCs w:val="20"/>
                    </w:rPr>
                    <w:t>. C’est une alternative au monolinguisme quand la très grande majorité de la population mondiale est bilingue.</w:t>
                  </w:r>
                </w:p>
                <w:p w14:paraId="47E94E81" w14:textId="77777777" w:rsidR="00225D27" w:rsidRPr="0071129E" w:rsidRDefault="00225D27" w:rsidP="00EC6E3C">
                  <w:pPr>
                    <w:autoSpaceDE w:val="0"/>
                    <w:autoSpaceDN w:val="0"/>
                    <w:adjustRightInd w:val="0"/>
                    <w:spacing w:line="276" w:lineRule="auto"/>
                    <w:jc w:val="both"/>
                    <w:rPr>
                      <w:rStyle w:val="Aucun"/>
                      <w:rFonts w:ascii="Arial" w:hAnsi="Arial" w:cs="Arial"/>
                      <w:sz w:val="12"/>
                      <w:szCs w:val="12"/>
                    </w:rPr>
                  </w:pPr>
                </w:p>
                <w:p w14:paraId="5C75763D" w14:textId="77777777" w:rsidR="00225D27" w:rsidRPr="008D52AC" w:rsidRDefault="00225D27" w:rsidP="00EC6E3C">
                  <w:pPr>
                    <w:pStyle w:val="Corps"/>
                    <w:spacing w:after="0" w:line="276" w:lineRule="auto"/>
                    <w:jc w:val="both"/>
                    <w:rPr>
                      <w:rStyle w:val="Aucun"/>
                      <w:rFonts w:ascii="Arial" w:hAnsi="Arial" w:cs="Arial"/>
                      <w:b/>
                      <w:bCs/>
                      <w:color w:val="06A7B0"/>
                      <w:sz w:val="28"/>
                      <w:szCs w:val="28"/>
                    </w:rPr>
                  </w:pPr>
                  <w:r w:rsidRPr="008D52AC">
                    <w:rPr>
                      <w:rStyle w:val="Aucun"/>
                      <w:rFonts w:ascii="Arial" w:hAnsi="Arial" w:cs="Arial"/>
                      <w:b/>
                      <w:bCs/>
                      <w:color w:val="06A7B0"/>
                      <w:sz w:val="28"/>
                      <w:szCs w:val="28"/>
                    </w:rPr>
                    <w:t>Une dynamique accompagnée par l’Etat et les collectivités locales</w:t>
                  </w:r>
                </w:p>
                <w:p w14:paraId="2145F806" w14:textId="77777777" w:rsidR="00225D27" w:rsidRPr="0071129E" w:rsidRDefault="00225D27" w:rsidP="00EC6E3C">
                  <w:pPr>
                    <w:autoSpaceDE w:val="0"/>
                    <w:autoSpaceDN w:val="0"/>
                    <w:adjustRightInd w:val="0"/>
                    <w:spacing w:line="276" w:lineRule="auto"/>
                    <w:jc w:val="both"/>
                    <w:rPr>
                      <w:rStyle w:val="Aucun"/>
                      <w:rFonts w:ascii="Arial" w:hAnsi="Arial" w:cs="Arial"/>
                      <w:sz w:val="12"/>
                      <w:szCs w:val="12"/>
                    </w:rPr>
                  </w:pPr>
                </w:p>
                <w:p w14:paraId="1448CD4F" w14:textId="0D3C889F" w:rsidR="00225D27" w:rsidRDefault="00225D27" w:rsidP="00EC6E3C">
                  <w:pPr>
                    <w:autoSpaceDE w:val="0"/>
                    <w:autoSpaceDN w:val="0"/>
                    <w:adjustRightInd w:val="0"/>
                    <w:spacing w:line="276" w:lineRule="auto"/>
                    <w:jc w:val="both"/>
                    <w:rPr>
                      <w:rStyle w:val="Aucun"/>
                      <w:rFonts w:ascii="Arial" w:hAnsi="Arial" w:cs="Arial"/>
                      <w:sz w:val="20"/>
                      <w:szCs w:val="20"/>
                    </w:rPr>
                  </w:pPr>
                  <w:r>
                    <w:rPr>
                      <w:rStyle w:val="Aucun"/>
                      <w:rFonts w:ascii="Arial" w:hAnsi="Arial" w:cs="Arial"/>
                      <w:sz w:val="20"/>
                      <w:szCs w:val="20"/>
                    </w:rPr>
                    <w:t xml:space="preserve">C’est pour apporter une réponse à ces enjeux que les élus de la </w:t>
                  </w:r>
                  <w:r w:rsidRPr="00CC2E3B">
                    <w:rPr>
                      <w:rStyle w:val="Aucun"/>
                      <w:rFonts w:ascii="Arial" w:hAnsi="Arial" w:cs="Arial"/>
                      <w:b/>
                      <w:bCs/>
                      <w:color w:val="FAB036"/>
                      <w:sz w:val="20"/>
                      <w:szCs w:val="20"/>
                      <w:highlight w:val="yellow"/>
                    </w:rPr>
                    <w:t>communauté de communes</w:t>
                  </w:r>
                  <w:r w:rsidR="00CC2E3B" w:rsidRPr="00CC2E3B">
                    <w:rPr>
                      <w:rStyle w:val="Aucun"/>
                      <w:rFonts w:ascii="Arial" w:hAnsi="Arial" w:cs="Arial"/>
                      <w:b/>
                      <w:bCs/>
                      <w:color w:val="FAB036"/>
                      <w:sz w:val="20"/>
                      <w:szCs w:val="20"/>
                      <w:highlight w:val="yellow"/>
                    </w:rPr>
                    <w:t>/d’agglomération/de la métropole de</w:t>
                  </w:r>
                  <w:r w:rsidR="000A37D2">
                    <w:rPr>
                      <w:rStyle w:val="Aucun"/>
                      <w:rFonts w:ascii="Arial" w:hAnsi="Arial" w:cs="Arial"/>
                      <w:b/>
                      <w:bCs/>
                      <w:color w:val="FAB036"/>
                      <w:sz w:val="20"/>
                      <w:szCs w:val="20"/>
                      <w:highlight w:val="yellow"/>
                    </w:rPr>
                    <w:t xml:space="preserve"> [NOM DE L’INTERCOMMUNALITE]</w:t>
                  </w:r>
                  <w:r w:rsidRPr="0044104C">
                    <w:rPr>
                      <w:rStyle w:val="Aucun"/>
                      <w:rFonts w:ascii="Arial" w:hAnsi="Arial" w:cs="Arial"/>
                      <w:b/>
                      <w:bCs/>
                      <w:color w:val="FAB036"/>
                      <w:sz w:val="20"/>
                      <w:szCs w:val="20"/>
                    </w:rPr>
                    <w:t xml:space="preserve"> </w:t>
                  </w:r>
                  <w:r>
                    <w:rPr>
                      <w:rStyle w:val="Aucun"/>
                      <w:rFonts w:ascii="Arial" w:hAnsi="Arial" w:cs="Arial"/>
                      <w:sz w:val="20"/>
                      <w:szCs w:val="20"/>
                    </w:rPr>
                    <w:t xml:space="preserve">et de </w:t>
                  </w:r>
                  <w:r w:rsidR="00CC2E3B" w:rsidRPr="00CC2E3B">
                    <w:rPr>
                      <w:rStyle w:val="Aucun"/>
                      <w:rFonts w:ascii="Arial" w:hAnsi="Arial" w:cs="Arial"/>
                      <w:b/>
                      <w:bCs/>
                      <w:color w:val="FAB036"/>
                      <w:sz w:val="20"/>
                      <w:szCs w:val="20"/>
                      <w:highlight w:val="yellow"/>
                    </w:rPr>
                    <w:t>[NOM DE LA COMMUNE]</w:t>
                  </w:r>
                  <w:r w:rsidRPr="0044104C">
                    <w:rPr>
                      <w:rStyle w:val="Aucun"/>
                      <w:rFonts w:ascii="Arial" w:hAnsi="Arial" w:cs="Arial"/>
                      <w:color w:val="FAB036"/>
                      <w:sz w:val="20"/>
                      <w:szCs w:val="20"/>
                    </w:rPr>
                    <w:t xml:space="preserve"> </w:t>
                  </w:r>
                  <w:r>
                    <w:rPr>
                      <w:rStyle w:val="Aucun"/>
                      <w:rFonts w:ascii="Arial" w:hAnsi="Arial" w:cs="Arial"/>
                      <w:sz w:val="20"/>
                      <w:szCs w:val="20"/>
                    </w:rPr>
                    <w:t>ont souhaité</w:t>
                  </w:r>
                  <w:r w:rsidRPr="0044104C">
                    <w:rPr>
                      <w:rStyle w:val="Aucun"/>
                      <w:rFonts w:ascii="Arial" w:hAnsi="Arial" w:cs="Arial"/>
                      <w:b/>
                      <w:bCs/>
                      <w:color w:val="FAB036"/>
                      <w:sz w:val="20"/>
                      <w:szCs w:val="20"/>
                    </w:rPr>
                    <w:t xml:space="preserve"> </w:t>
                  </w:r>
                  <w:r w:rsidRPr="0044104C">
                    <w:rPr>
                      <w:rStyle w:val="Aucun"/>
                      <w:rFonts w:ascii="Arial" w:hAnsi="Arial" w:cs="Arial"/>
                      <w:sz w:val="20"/>
                      <w:szCs w:val="20"/>
                    </w:rPr>
                    <w:t>mobiliser leurs partenaires</w:t>
                  </w:r>
                  <w:r>
                    <w:rPr>
                      <w:rStyle w:val="Aucun"/>
                      <w:rFonts w:ascii="Arial" w:hAnsi="Arial" w:cs="Arial"/>
                      <w:sz w:val="20"/>
                      <w:szCs w:val="20"/>
                    </w:rPr>
                    <w:t xml:space="preserve"> pour ouvrir une section bilingue sur le territoire. </w:t>
                  </w:r>
                  <w:r w:rsidRPr="00226AD4">
                    <w:rPr>
                      <w:rStyle w:val="Aucun"/>
                      <w:rFonts w:ascii="Arial" w:hAnsi="Arial" w:cs="Arial"/>
                      <w:sz w:val="20"/>
                      <w:szCs w:val="20"/>
                    </w:rPr>
                    <w:t xml:space="preserve">Cette dynamique est </w:t>
                  </w:r>
                  <w:r>
                    <w:rPr>
                      <w:rStyle w:val="Aucun"/>
                      <w:rFonts w:ascii="Arial" w:hAnsi="Arial" w:cs="Arial"/>
                      <w:sz w:val="20"/>
                      <w:szCs w:val="20"/>
                    </w:rPr>
                    <w:t xml:space="preserve">en effet </w:t>
                  </w:r>
                  <w:r w:rsidRPr="00226AD4">
                    <w:rPr>
                      <w:rStyle w:val="Aucun"/>
                      <w:rFonts w:ascii="Arial" w:hAnsi="Arial" w:cs="Arial"/>
                      <w:sz w:val="20"/>
                      <w:szCs w:val="20"/>
                    </w:rPr>
                    <w:t xml:space="preserve">accompagnée depuis des années par les collectivités territoriales. Le </w:t>
                  </w:r>
                  <w:r w:rsidRPr="00003D07">
                    <w:rPr>
                      <w:rStyle w:val="Aucun"/>
                      <w:rFonts w:ascii="Arial" w:hAnsi="Arial" w:cs="Arial"/>
                      <w:b/>
                      <w:bCs/>
                      <w:color w:val="FAB036"/>
                      <w:sz w:val="20"/>
                      <w:szCs w:val="20"/>
                      <w:highlight w:val="yellow"/>
                    </w:rPr>
                    <w:t>Département d</w:t>
                  </w:r>
                  <w:r w:rsidR="00003D07" w:rsidRPr="00003D07">
                    <w:rPr>
                      <w:rStyle w:val="Aucun"/>
                      <w:rFonts w:ascii="Arial" w:hAnsi="Arial" w:cs="Arial"/>
                      <w:b/>
                      <w:bCs/>
                      <w:color w:val="FAB036"/>
                      <w:sz w:val="20"/>
                      <w:szCs w:val="20"/>
                      <w:highlight w:val="yellow"/>
                    </w:rPr>
                    <w:t>e/du/de l’ [NOM DU DEPARTEMENT]</w:t>
                  </w:r>
                  <w:r w:rsidRPr="0044104C">
                    <w:rPr>
                      <w:rStyle w:val="Aucun"/>
                      <w:rFonts w:ascii="Arial" w:hAnsi="Arial" w:cs="Arial"/>
                      <w:b/>
                      <w:bCs/>
                      <w:color w:val="FAB036"/>
                      <w:sz w:val="20"/>
                      <w:szCs w:val="20"/>
                    </w:rPr>
                    <w:t xml:space="preserve"> </w:t>
                  </w:r>
                  <w:r w:rsidRPr="00226AD4">
                    <w:rPr>
                      <w:rStyle w:val="Aucun"/>
                      <w:rFonts w:ascii="Arial" w:hAnsi="Arial" w:cs="Arial"/>
                      <w:sz w:val="20"/>
                      <w:szCs w:val="20"/>
                    </w:rPr>
                    <w:t xml:space="preserve">et la </w:t>
                  </w:r>
                  <w:r w:rsidRPr="0044104C">
                    <w:rPr>
                      <w:rStyle w:val="Aucun"/>
                      <w:rFonts w:ascii="Arial" w:hAnsi="Arial" w:cs="Arial"/>
                      <w:b/>
                      <w:bCs/>
                      <w:color w:val="FAB036"/>
                      <w:sz w:val="20"/>
                      <w:szCs w:val="20"/>
                    </w:rPr>
                    <w:t xml:space="preserve">Région </w:t>
                  </w:r>
                  <w:r w:rsidR="00003D07" w:rsidRPr="00003D07">
                    <w:rPr>
                      <w:rStyle w:val="Aucun"/>
                      <w:rFonts w:ascii="Arial" w:hAnsi="Arial" w:cs="Arial"/>
                      <w:b/>
                      <w:bCs/>
                      <w:color w:val="FAB036"/>
                      <w:sz w:val="20"/>
                      <w:szCs w:val="20"/>
                      <w:highlight w:val="yellow"/>
                    </w:rPr>
                    <w:t>[NOM DE LA REGION]</w:t>
                  </w:r>
                  <w:r w:rsidRPr="00226AD4">
                    <w:rPr>
                      <w:rStyle w:val="Aucun"/>
                      <w:rFonts w:ascii="Arial" w:hAnsi="Arial" w:cs="Arial"/>
                      <w:sz w:val="20"/>
                      <w:szCs w:val="20"/>
                    </w:rPr>
                    <w:t xml:space="preserve"> sont ainsi cosignataires, avec le </w:t>
                  </w:r>
                  <w:r w:rsidRPr="000A580E">
                    <w:rPr>
                      <w:rStyle w:val="Aucun"/>
                      <w:rFonts w:ascii="Arial" w:hAnsi="Arial" w:cs="Arial"/>
                      <w:b/>
                      <w:bCs/>
                      <w:color w:val="FAB036"/>
                      <w:sz w:val="20"/>
                      <w:szCs w:val="20"/>
                    </w:rPr>
                    <w:t>ministère de l’Education nationale</w:t>
                  </w:r>
                  <w:r w:rsidRPr="00226AD4">
                    <w:rPr>
                      <w:rStyle w:val="Aucun"/>
                      <w:rFonts w:ascii="Arial" w:hAnsi="Arial" w:cs="Arial"/>
                      <w:sz w:val="20"/>
                      <w:szCs w:val="20"/>
                    </w:rPr>
                    <w:t>, d’une convention académique visant à renforcer et développer l’offre d’enseignement en occitan sur le territoire.</w:t>
                  </w:r>
                  <w:r>
                    <w:rPr>
                      <w:rStyle w:val="Aucun"/>
                      <w:rFonts w:ascii="Arial" w:hAnsi="Arial" w:cs="Arial"/>
                      <w:sz w:val="20"/>
                      <w:szCs w:val="20"/>
                    </w:rPr>
                    <w:t xml:space="preserve"> </w:t>
                  </w:r>
                </w:p>
                <w:p w14:paraId="47F8FBFB" w14:textId="631FA446" w:rsidR="00225D27" w:rsidRDefault="00225D27" w:rsidP="00EC6E3C">
                  <w:pPr>
                    <w:autoSpaceDE w:val="0"/>
                    <w:autoSpaceDN w:val="0"/>
                    <w:adjustRightInd w:val="0"/>
                    <w:spacing w:line="276" w:lineRule="auto"/>
                    <w:jc w:val="both"/>
                    <w:rPr>
                      <w:rStyle w:val="Aucun"/>
                      <w:rFonts w:ascii="Arial" w:hAnsi="Arial" w:cs="Arial"/>
                      <w:sz w:val="20"/>
                      <w:szCs w:val="20"/>
                    </w:rPr>
                  </w:pPr>
                  <w:r>
                    <w:rPr>
                      <w:rStyle w:val="Aucun"/>
                      <w:rFonts w:ascii="Arial" w:hAnsi="Arial" w:cs="Arial"/>
                      <w:sz w:val="20"/>
                      <w:szCs w:val="20"/>
                    </w:rPr>
                    <w:t>De son côté, l’</w:t>
                  </w:r>
                  <w:r w:rsidRPr="000A580E">
                    <w:rPr>
                      <w:rStyle w:val="Aucun"/>
                      <w:rFonts w:ascii="Arial" w:hAnsi="Arial" w:cs="Arial"/>
                      <w:b/>
                      <w:bCs/>
                      <w:color w:val="FAB036"/>
                      <w:sz w:val="20"/>
                      <w:szCs w:val="20"/>
                    </w:rPr>
                    <w:t>Eta</w:t>
                  </w:r>
                  <w:r>
                    <w:rPr>
                      <w:rStyle w:val="Aucun"/>
                      <w:rFonts w:ascii="Arial" w:hAnsi="Arial" w:cs="Arial"/>
                      <w:sz w:val="20"/>
                      <w:szCs w:val="20"/>
                    </w:rPr>
                    <w:t>t soutient ces initiatives locales. Une loi votée en 2021 (l</w:t>
                  </w:r>
                  <w:r w:rsidRPr="000A580E">
                    <w:rPr>
                      <w:rStyle w:val="Aucun"/>
                      <w:rFonts w:ascii="Arial" w:hAnsi="Arial" w:cs="Arial"/>
                      <w:sz w:val="20"/>
                      <w:szCs w:val="20"/>
                    </w:rPr>
                    <w:t xml:space="preserve">oi n° 2021-641 du 21 mai 2021 relative à la protection patrimoniale des langues régionales et à leur promotion, </w:t>
                  </w:r>
                  <w:r w:rsidR="00995514" w:rsidRPr="000A580E">
                    <w:rPr>
                      <w:rStyle w:val="Aucun"/>
                      <w:rFonts w:ascii="Arial" w:hAnsi="Arial" w:cs="Arial"/>
                      <w:sz w:val="20"/>
                      <w:szCs w:val="20"/>
                    </w:rPr>
                    <w:t>dite</w:t>
                  </w:r>
                  <w:r w:rsidRPr="000A580E">
                    <w:rPr>
                      <w:rStyle w:val="Aucun"/>
                      <w:rFonts w:ascii="Arial" w:hAnsi="Arial" w:cs="Arial"/>
                      <w:sz w:val="20"/>
                      <w:szCs w:val="20"/>
                    </w:rPr>
                    <w:t xml:space="preserve"> “Loi Molac”</w:t>
                  </w:r>
                  <w:r>
                    <w:rPr>
                      <w:rStyle w:val="Aucun"/>
                      <w:rFonts w:ascii="Arial" w:hAnsi="Arial" w:cs="Arial"/>
                      <w:sz w:val="20"/>
                      <w:szCs w:val="20"/>
                    </w:rPr>
                    <w:t>) prévoit même</w:t>
                  </w:r>
                  <w:r w:rsidRPr="00EC1F57">
                    <w:rPr>
                      <w:rStyle w:val="Aucun"/>
                      <w:rFonts w:ascii="Arial" w:hAnsi="Arial" w:cs="Arial"/>
                      <w:sz w:val="20"/>
                      <w:szCs w:val="20"/>
                    </w:rPr>
                    <w:t xml:space="preserve"> </w:t>
                  </w:r>
                  <w:r w:rsidRPr="000A580E">
                    <w:rPr>
                      <w:rStyle w:val="Aucun"/>
                      <w:rFonts w:ascii="Arial" w:hAnsi="Arial" w:cs="Arial"/>
                      <w:b/>
                      <w:bCs/>
                      <w:color w:val="FAB036"/>
                      <w:sz w:val="20"/>
                      <w:szCs w:val="20"/>
                    </w:rPr>
                    <w:t>qu’un enseignement de la langue occitane soit proposé à tous les élèves</w:t>
                  </w:r>
                  <w:r w:rsidRPr="00EC1F57">
                    <w:rPr>
                      <w:rStyle w:val="Aucun"/>
                      <w:rFonts w:ascii="Arial" w:hAnsi="Arial" w:cs="Arial"/>
                      <w:sz w:val="20"/>
                      <w:szCs w:val="20"/>
                    </w:rPr>
                    <w:t xml:space="preserve">, de la maternelle au lycée.  Une circulaire du ministère de l’Education nationale reconnait même l’enseignement bilingue français-occitan comme un outil de « </w:t>
                  </w:r>
                  <w:r w:rsidRPr="008D52AC">
                    <w:rPr>
                      <w:rStyle w:val="Aucun"/>
                      <w:rFonts w:ascii="Arial" w:hAnsi="Arial" w:cs="Arial"/>
                      <w:b/>
                      <w:bCs/>
                      <w:color w:val="FAB036"/>
                      <w:sz w:val="20"/>
                      <w:szCs w:val="20"/>
                    </w:rPr>
                    <w:t>développement des capacités intellectuelles, linguistiques et culturelles des élèves</w:t>
                  </w:r>
                  <w:r w:rsidRPr="00EC1F57">
                    <w:rPr>
                      <w:rStyle w:val="Aucun"/>
                      <w:rFonts w:ascii="Arial" w:hAnsi="Arial" w:cs="Arial"/>
                      <w:sz w:val="20"/>
                      <w:szCs w:val="20"/>
                    </w:rPr>
                    <w:t xml:space="preserve"> » (circulaire du 14-12-2021). Chaque année, ce sont d’ailleurs des dizaines d’enseignant.e.s qui sont recruté.e.s et formé.e.s pour transmettre la langue aux nouvelles générations.</w:t>
                  </w:r>
                </w:p>
                <w:p w14:paraId="14DB8EB5" w14:textId="7DBF7B89" w:rsidR="00225D27" w:rsidRPr="00EC1F57" w:rsidRDefault="00225D27" w:rsidP="00EC6E3C">
                  <w:pPr>
                    <w:autoSpaceDE w:val="0"/>
                    <w:autoSpaceDN w:val="0"/>
                    <w:adjustRightInd w:val="0"/>
                    <w:spacing w:line="276" w:lineRule="auto"/>
                    <w:jc w:val="both"/>
                    <w:rPr>
                      <w:rStyle w:val="Aucun"/>
                      <w:rFonts w:ascii="Arial" w:hAnsi="Arial" w:cs="Arial"/>
                      <w:sz w:val="20"/>
                      <w:szCs w:val="20"/>
                    </w:rPr>
                  </w:pPr>
                  <w:r w:rsidRPr="00EC1F57">
                    <w:rPr>
                      <w:rStyle w:val="Aucun"/>
                      <w:rFonts w:ascii="Arial" w:hAnsi="Arial" w:cs="Arial"/>
                      <w:sz w:val="20"/>
                      <w:szCs w:val="20"/>
                    </w:rPr>
                    <w:t xml:space="preserve">L’OPLO et ses partenaires invitent les parents d’élèves et les habitant.e.s </w:t>
                  </w:r>
                  <w:r>
                    <w:rPr>
                      <w:rStyle w:val="Aucun"/>
                      <w:rFonts w:ascii="Arial" w:hAnsi="Arial" w:cs="Arial"/>
                      <w:sz w:val="20"/>
                      <w:szCs w:val="20"/>
                    </w:rPr>
                    <w:t xml:space="preserve">de </w:t>
                  </w:r>
                  <w:r w:rsidR="004177A0" w:rsidRPr="00CC2E3B">
                    <w:rPr>
                      <w:rStyle w:val="Aucun"/>
                      <w:rFonts w:ascii="Arial" w:hAnsi="Arial" w:cs="Arial"/>
                      <w:b/>
                      <w:bCs/>
                      <w:color w:val="FAB036"/>
                      <w:sz w:val="20"/>
                      <w:szCs w:val="20"/>
                      <w:highlight w:val="yellow"/>
                    </w:rPr>
                    <w:t>[NOM DE LA COMMUNE]</w:t>
                  </w:r>
                  <w:r w:rsidR="004177A0" w:rsidRPr="0044104C">
                    <w:rPr>
                      <w:rStyle w:val="Aucun"/>
                      <w:rFonts w:ascii="Arial" w:hAnsi="Arial" w:cs="Arial"/>
                      <w:color w:val="FAB036"/>
                      <w:sz w:val="20"/>
                      <w:szCs w:val="20"/>
                    </w:rPr>
                    <w:t xml:space="preserve"> </w:t>
                  </w:r>
                  <w:r w:rsidRPr="00EC1F57">
                    <w:rPr>
                      <w:rStyle w:val="Aucun"/>
                      <w:rFonts w:ascii="Arial" w:hAnsi="Arial" w:cs="Arial"/>
                      <w:sz w:val="20"/>
                      <w:szCs w:val="20"/>
                    </w:rPr>
                    <w:t xml:space="preserve">à échanger sur le projet dans le cadre de la </w:t>
                  </w:r>
                  <w:r w:rsidRPr="008D52AC">
                    <w:rPr>
                      <w:rStyle w:val="Aucun"/>
                      <w:rFonts w:ascii="Arial" w:hAnsi="Arial" w:cs="Arial"/>
                      <w:b/>
                      <w:bCs/>
                      <w:color w:val="FAB036"/>
                      <w:sz w:val="20"/>
                      <w:szCs w:val="20"/>
                    </w:rPr>
                    <w:t xml:space="preserve">réunion publique </w:t>
                  </w:r>
                  <w:r w:rsidR="004177A0" w:rsidRPr="00CC2E3B">
                    <w:rPr>
                      <w:rStyle w:val="Aucun"/>
                      <w:rFonts w:ascii="Arial" w:hAnsi="Arial" w:cs="Arial"/>
                      <w:b/>
                      <w:bCs/>
                      <w:color w:val="FAB036"/>
                      <w:sz w:val="20"/>
                      <w:szCs w:val="20"/>
                      <w:highlight w:val="yellow"/>
                    </w:rPr>
                    <w:t>[</w:t>
                  </w:r>
                  <w:r w:rsidR="004177A0">
                    <w:rPr>
                      <w:rStyle w:val="Aucun"/>
                      <w:rFonts w:ascii="Arial" w:hAnsi="Arial" w:cs="Arial"/>
                      <w:b/>
                      <w:bCs/>
                      <w:color w:val="FAB036"/>
                      <w:sz w:val="20"/>
                      <w:szCs w:val="20"/>
                      <w:highlight w:val="yellow"/>
                    </w:rPr>
                    <w:t>DATE</w:t>
                  </w:r>
                  <w:r w:rsidR="004177A0" w:rsidRPr="00CC2E3B">
                    <w:rPr>
                      <w:rStyle w:val="Aucun"/>
                      <w:rFonts w:ascii="Arial" w:hAnsi="Arial" w:cs="Arial"/>
                      <w:b/>
                      <w:bCs/>
                      <w:color w:val="FAB036"/>
                      <w:sz w:val="20"/>
                      <w:szCs w:val="20"/>
                      <w:highlight w:val="yellow"/>
                    </w:rPr>
                    <w:t>]</w:t>
                  </w:r>
                  <w:r w:rsidR="004177A0">
                    <w:rPr>
                      <w:rStyle w:val="Aucun"/>
                      <w:rFonts w:ascii="Arial" w:hAnsi="Arial" w:cs="Arial"/>
                      <w:b/>
                      <w:bCs/>
                      <w:color w:val="FAB036"/>
                      <w:sz w:val="20"/>
                      <w:szCs w:val="20"/>
                    </w:rPr>
                    <w:t xml:space="preserve"> à </w:t>
                  </w:r>
                  <w:r w:rsidR="004177A0" w:rsidRPr="00CC2E3B">
                    <w:rPr>
                      <w:rStyle w:val="Aucun"/>
                      <w:rFonts w:ascii="Arial" w:hAnsi="Arial" w:cs="Arial"/>
                      <w:b/>
                      <w:bCs/>
                      <w:color w:val="FAB036"/>
                      <w:sz w:val="20"/>
                      <w:szCs w:val="20"/>
                      <w:highlight w:val="yellow"/>
                    </w:rPr>
                    <w:t>[</w:t>
                  </w:r>
                  <w:r w:rsidR="0004314F">
                    <w:rPr>
                      <w:rStyle w:val="Aucun"/>
                      <w:rFonts w:ascii="Arial" w:hAnsi="Arial" w:cs="Arial"/>
                      <w:b/>
                      <w:bCs/>
                      <w:color w:val="FAB036"/>
                      <w:sz w:val="20"/>
                      <w:szCs w:val="20"/>
                      <w:highlight w:val="yellow"/>
                    </w:rPr>
                    <w:t>HEURE</w:t>
                  </w:r>
                  <w:r w:rsidR="004177A0" w:rsidRPr="00CC2E3B">
                    <w:rPr>
                      <w:rStyle w:val="Aucun"/>
                      <w:rFonts w:ascii="Arial" w:hAnsi="Arial" w:cs="Arial"/>
                      <w:b/>
                      <w:bCs/>
                      <w:color w:val="FAB036"/>
                      <w:sz w:val="20"/>
                      <w:szCs w:val="20"/>
                      <w:highlight w:val="yellow"/>
                    </w:rPr>
                    <w:t>]</w:t>
                  </w:r>
                  <w:r w:rsidRPr="00EC1F57">
                    <w:rPr>
                      <w:rStyle w:val="Aucun"/>
                      <w:rFonts w:ascii="Arial" w:hAnsi="Arial" w:cs="Arial"/>
                      <w:sz w:val="20"/>
                      <w:szCs w:val="20"/>
                    </w:rPr>
                    <w:t xml:space="preserve">. </w:t>
                  </w:r>
                </w:p>
                <w:p w14:paraId="45FE6003" w14:textId="77777777" w:rsidR="00225D27" w:rsidRPr="00952911" w:rsidRDefault="00225D27" w:rsidP="00EC6E3C">
                  <w:pPr>
                    <w:pStyle w:val="Corps"/>
                    <w:spacing w:after="0"/>
                    <w:jc w:val="both"/>
                    <w:rPr>
                      <w:rStyle w:val="Aucun"/>
                      <w:rFonts w:ascii="Arial" w:hAnsi="Arial" w:cs="Arial"/>
                      <w:i/>
                      <w:iCs/>
                      <w:sz w:val="2"/>
                      <w:szCs w:val="2"/>
                    </w:rPr>
                  </w:pPr>
                </w:p>
                <w:p w14:paraId="07C6DAC4" w14:textId="0B186459" w:rsidR="00225D27" w:rsidRDefault="00225D27" w:rsidP="0071129E">
                  <w:pPr>
                    <w:pStyle w:val="Corps"/>
                    <w:spacing w:after="0"/>
                    <w:jc w:val="center"/>
                    <w:rPr>
                      <w:rFonts w:ascii="Arial" w:hAnsi="Arial" w:cs="Arial"/>
                      <w:color w:val="3C4858"/>
                    </w:rPr>
                  </w:pPr>
                  <w:r w:rsidRPr="00DC57A1">
                    <w:rPr>
                      <w:rStyle w:val="lev"/>
                      <w:rFonts w:ascii="Arial" w:hAnsi="Arial" w:cs="Arial"/>
                      <w:color w:val="3C4858"/>
                    </w:rPr>
                    <w:t>Contact-presse :</w:t>
                  </w:r>
                  <w:r w:rsidR="00952911">
                    <w:rPr>
                      <w:rStyle w:val="lev"/>
                      <w:rFonts w:ascii="Arial" w:hAnsi="Arial" w:cs="Arial"/>
                      <w:color w:val="3C4858"/>
                    </w:rPr>
                    <w:t xml:space="preserve"> </w:t>
                  </w:r>
                  <w:r w:rsidRPr="00DC57A1">
                    <w:rPr>
                      <w:rFonts w:ascii="Arial" w:hAnsi="Arial" w:cs="Arial"/>
                      <w:color w:val="3C4858"/>
                    </w:rPr>
                    <w:t>gael.tabarly@ofici-occitan.eu / 07 56 27 27 07</w:t>
                  </w:r>
                </w:p>
                <w:p w14:paraId="4C75DAA5" w14:textId="41CE6BAB" w:rsidR="00C8110F" w:rsidRDefault="00952911" w:rsidP="00952911">
                  <w:pPr>
                    <w:pStyle w:val="Corps"/>
                    <w:tabs>
                      <w:tab w:val="left" w:pos="6373"/>
                    </w:tabs>
                    <w:spacing w:after="0"/>
                  </w:pPr>
                  <w:r w:rsidRPr="00952911">
                    <w:rPr>
                      <w:sz w:val="14"/>
                      <w:szCs w:val="14"/>
                    </w:rPr>
                    <w:tab/>
                  </w:r>
                </w:p>
              </w:tc>
              <w:tc>
                <w:tcPr>
                  <w:tcW w:w="669" w:type="dxa"/>
                </w:tcPr>
                <w:p w14:paraId="6051D8D0" w14:textId="77777777" w:rsidR="00225D27" w:rsidRDefault="00225D27" w:rsidP="00EC6E3C">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r w:rsidR="00225D27" w14:paraId="21B55166" w14:textId="77777777" w:rsidTr="00C8110F">
              <w:tc>
                <w:tcPr>
                  <w:tcW w:w="846" w:type="dxa"/>
                </w:tcPr>
                <w:p w14:paraId="37228F22" w14:textId="77777777" w:rsidR="00225D27" w:rsidRDefault="00225D27" w:rsidP="00EC6E3C">
                  <w:pPr>
                    <w:pBdr>
                      <w:top w:val="none" w:sz="0" w:space="0" w:color="auto"/>
                      <w:left w:val="none" w:sz="0" w:space="0" w:color="auto"/>
                      <w:bottom w:val="none" w:sz="0" w:space="0" w:color="auto"/>
                      <w:right w:val="none" w:sz="0" w:space="0" w:color="auto"/>
                      <w:between w:val="none" w:sz="0" w:space="0" w:color="auto"/>
                      <w:bar w:val="none" w:sz="0" w:color="auto"/>
                    </w:pBdr>
                    <w:jc w:val="center"/>
                  </w:pPr>
                </w:p>
              </w:tc>
              <w:tc>
                <w:tcPr>
                  <w:tcW w:w="10773" w:type="dxa"/>
                </w:tcPr>
                <w:p w14:paraId="43D9EC02" w14:textId="270567F3" w:rsidR="00225D27" w:rsidRDefault="00225D27" w:rsidP="00EC6E3C">
                  <w:pPr>
                    <w:pStyle w:val="Corps"/>
                    <w:shd w:val="clear" w:color="auto" w:fill="F2F2F2" w:themeFill="background1" w:themeFillShade="F2"/>
                    <w:spacing w:after="0"/>
                    <w:jc w:val="center"/>
                    <w:rPr>
                      <w:rStyle w:val="Aucun"/>
                      <w:rFonts w:ascii="Arial" w:hAnsi="Arial" w:cs="Arial"/>
                      <w:b/>
                      <w:bCs/>
                      <w:color w:val="FFA500"/>
                      <w:sz w:val="36"/>
                      <w:szCs w:val="36"/>
                    </w:rPr>
                  </w:pPr>
                  <w:r w:rsidRPr="00303C94">
                    <w:rPr>
                      <w:rFonts w:ascii="Arial" w:hAnsi="Arial" w:cs="Arial"/>
                      <w:b/>
                      <w:sz w:val="16"/>
                      <w:szCs w:val="16"/>
                    </w:rPr>
                    <w:t xml:space="preserve">L’Office public de la langue occitane </w:t>
                  </w:r>
                  <w:r w:rsidRPr="00303C94">
                    <w:rPr>
                      <w:rFonts w:ascii="Arial" w:hAnsi="Arial" w:cs="Arial"/>
                      <w:sz w:val="16"/>
                      <w:szCs w:val="16"/>
                    </w:rPr>
                    <w:t>est un groupement d’intérêt public (GIP) entre l’État et les Régions Nouvelle-Aquitaine et Occitanie. Il est né en 2016 d’une conviction partagée par l’État et les Régions de l’absolue nécessité de soutenir et renforcer les politiques partenariales menées en faveur de la langue occitane. Dans son périmètre d’action, qui s’étend du massif central aux Pyrénées, l’OPLO soutient la promotion de l’occitan et favorise l’enseignement et la transmission de la langue régionale. Le bilinguisme précoce français-occitan occupe une place centrale au sein du plan d’action de l’Office, qui joue aujourd’hui un rôle clé d’animateur entre les institutions publiques (Éducation nationale, Régions, départements), les opérateurs linguistiques et les parents</w:t>
                  </w:r>
                  <w:r w:rsidR="00952911">
                    <w:rPr>
                      <w:rFonts w:ascii="Arial" w:hAnsi="Arial" w:cs="Arial"/>
                      <w:sz w:val="16"/>
                      <w:szCs w:val="16"/>
                    </w:rPr>
                    <w:t>.</w:t>
                  </w:r>
                </w:p>
              </w:tc>
              <w:tc>
                <w:tcPr>
                  <w:tcW w:w="669" w:type="dxa"/>
                </w:tcPr>
                <w:p w14:paraId="1A3FEEB5" w14:textId="77777777" w:rsidR="00225D27" w:rsidRDefault="00225D27" w:rsidP="00EC6E3C">
                  <w:pPr>
                    <w:pBdr>
                      <w:top w:val="none" w:sz="0" w:space="0" w:color="auto"/>
                      <w:left w:val="none" w:sz="0" w:space="0" w:color="auto"/>
                      <w:bottom w:val="none" w:sz="0" w:space="0" w:color="auto"/>
                      <w:right w:val="none" w:sz="0" w:space="0" w:color="auto"/>
                      <w:between w:val="none" w:sz="0" w:space="0" w:color="auto"/>
                      <w:bar w:val="none" w:sz="0" w:color="auto"/>
                    </w:pBdr>
                    <w:jc w:val="center"/>
                  </w:pPr>
                </w:p>
              </w:tc>
            </w:tr>
          </w:tbl>
          <w:p w14:paraId="290687C2" w14:textId="77777777" w:rsidR="00225D27" w:rsidRDefault="00225D27" w:rsidP="00EC6E3C">
            <w:pPr>
              <w:jc w:val="center"/>
            </w:pPr>
          </w:p>
        </w:tc>
      </w:tr>
    </w:tbl>
    <w:p w14:paraId="0974790B" w14:textId="77777777" w:rsidR="00000051" w:rsidRPr="00C8110F" w:rsidRDefault="00000051" w:rsidP="00BC0B66">
      <w:pPr>
        <w:pStyle w:val="Corps"/>
        <w:spacing w:after="0"/>
        <w:rPr>
          <w:rStyle w:val="Aucun"/>
          <w:b/>
          <w:bCs/>
          <w:sz w:val="2"/>
          <w:szCs w:val="2"/>
          <w:lang w:val="it-IT"/>
        </w:rPr>
      </w:pPr>
    </w:p>
    <w:sectPr w:rsidR="00000051" w:rsidRPr="00C8110F" w:rsidSect="00225D27">
      <w:pgSz w:w="11900" w:h="16840"/>
      <w:pgMar w:top="284" w:right="794" w:bottom="284" w:left="794" w:header="0"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4E97" w14:textId="77777777" w:rsidR="00E732B2" w:rsidRDefault="00E732B2">
      <w:r>
        <w:separator/>
      </w:r>
    </w:p>
  </w:endnote>
  <w:endnote w:type="continuationSeparator" w:id="0">
    <w:p w14:paraId="3C69D43B" w14:textId="77777777" w:rsidR="00E732B2" w:rsidRDefault="00E732B2">
      <w:r>
        <w:continuationSeparator/>
      </w:r>
    </w:p>
  </w:endnote>
  <w:endnote w:type="continuationNotice" w:id="1">
    <w:p w14:paraId="63C393AA" w14:textId="77777777" w:rsidR="00E732B2" w:rsidRDefault="00E73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A0D2" w14:textId="77777777" w:rsidR="00E732B2" w:rsidRDefault="00E732B2">
      <w:r>
        <w:separator/>
      </w:r>
    </w:p>
  </w:footnote>
  <w:footnote w:type="continuationSeparator" w:id="0">
    <w:p w14:paraId="09344AA2" w14:textId="77777777" w:rsidR="00E732B2" w:rsidRDefault="00E732B2">
      <w:r>
        <w:continuationSeparator/>
      </w:r>
    </w:p>
  </w:footnote>
  <w:footnote w:type="continuationNotice" w:id="1">
    <w:p w14:paraId="7F9F10D2" w14:textId="77777777" w:rsidR="00E732B2" w:rsidRDefault="00E732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4086F"/>
    <w:multiLevelType w:val="hybridMultilevel"/>
    <w:tmpl w:val="E940EE0E"/>
    <w:lvl w:ilvl="0" w:tplc="9028D9B0">
      <w:numFmt w:val="bullet"/>
      <w:lvlText w:val="-"/>
      <w:lvlJc w:val="left"/>
      <w:pPr>
        <w:ind w:left="720" w:hanging="360"/>
      </w:pPr>
      <w:rPr>
        <w:rFonts w:ascii="Calibri" w:eastAsiaTheme="minorHAnsi" w:hAnsi="Calibri" w:cs="Calibri"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375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51"/>
    <w:rsid w:val="00000051"/>
    <w:rsid w:val="00001E70"/>
    <w:rsid w:val="00003D07"/>
    <w:rsid w:val="00041629"/>
    <w:rsid w:val="0004314F"/>
    <w:rsid w:val="0007514A"/>
    <w:rsid w:val="00087BBE"/>
    <w:rsid w:val="00094964"/>
    <w:rsid w:val="000A37D2"/>
    <w:rsid w:val="000A49E8"/>
    <w:rsid w:val="000A580E"/>
    <w:rsid w:val="000A6EB7"/>
    <w:rsid w:val="001010D4"/>
    <w:rsid w:val="00107D04"/>
    <w:rsid w:val="00111060"/>
    <w:rsid w:val="00132204"/>
    <w:rsid w:val="00137E00"/>
    <w:rsid w:val="0015661D"/>
    <w:rsid w:val="00177751"/>
    <w:rsid w:val="00192B2D"/>
    <w:rsid w:val="001F3B35"/>
    <w:rsid w:val="002015ED"/>
    <w:rsid w:val="00201781"/>
    <w:rsid w:val="0020386B"/>
    <w:rsid w:val="00211A40"/>
    <w:rsid w:val="00225D27"/>
    <w:rsid w:val="00226AD4"/>
    <w:rsid w:val="0025115E"/>
    <w:rsid w:val="00273D4D"/>
    <w:rsid w:val="002C3E84"/>
    <w:rsid w:val="002D6314"/>
    <w:rsid w:val="002E7F5C"/>
    <w:rsid w:val="003001CD"/>
    <w:rsid w:val="00321E1B"/>
    <w:rsid w:val="003277A0"/>
    <w:rsid w:val="00355D96"/>
    <w:rsid w:val="00367851"/>
    <w:rsid w:val="00367F93"/>
    <w:rsid w:val="003C33A8"/>
    <w:rsid w:val="003D662A"/>
    <w:rsid w:val="003E61FC"/>
    <w:rsid w:val="004037C0"/>
    <w:rsid w:val="00413C94"/>
    <w:rsid w:val="004177A0"/>
    <w:rsid w:val="00422A3E"/>
    <w:rsid w:val="0044104C"/>
    <w:rsid w:val="004540E9"/>
    <w:rsid w:val="00455F5F"/>
    <w:rsid w:val="00457E25"/>
    <w:rsid w:val="00465F0B"/>
    <w:rsid w:val="00473682"/>
    <w:rsid w:val="00480C11"/>
    <w:rsid w:val="005324A8"/>
    <w:rsid w:val="0055003A"/>
    <w:rsid w:val="00590A61"/>
    <w:rsid w:val="005935F1"/>
    <w:rsid w:val="005A12E0"/>
    <w:rsid w:val="006002AD"/>
    <w:rsid w:val="00646C9C"/>
    <w:rsid w:val="006A5362"/>
    <w:rsid w:val="006B08D8"/>
    <w:rsid w:val="006B0B74"/>
    <w:rsid w:val="006C15C9"/>
    <w:rsid w:val="006F6178"/>
    <w:rsid w:val="0071129E"/>
    <w:rsid w:val="0071793C"/>
    <w:rsid w:val="007230C9"/>
    <w:rsid w:val="00733576"/>
    <w:rsid w:val="00735EB7"/>
    <w:rsid w:val="00743F33"/>
    <w:rsid w:val="00751ECA"/>
    <w:rsid w:val="00784FC7"/>
    <w:rsid w:val="007947DE"/>
    <w:rsid w:val="00795030"/>
    <w:rsid w:val="007B3B83"/>
    <w:rsid w:val="007B5DF7"/>
    <w:rsid w:val="007C6A3F"/>
    <w:rsid w:val="007E2549"/>
    <w:rsid w:val="00832D5C"/>
    <w:rsid w:val="00846186"/>
    <w:rsid w:val="00855FF5"/>
    <w:rsid w:val="00861980"/>
    <w:rsid w:val="00865F94"/>
    <w:rsid w:val="00876B15"/>
    <w:rsid w:val="00897EEA"/>
    <w:rsid w:val="008B3311"/>
    <w:rsid w:val="008C5CDD"/>
    <w:rsid w:val="008D475E"/>
    <w:rsid w:val="008D52AC"/>
    <w:rsid w:val="008E0613"/>
    <w:rsid w:val="00941B27"/>
    <w:rsid w:val="00952911"/>
    <w:rsid w:val="00995514"/>
    <w:rsid w:val="009B6445"/>
    <w:rsid w:val="009C5C61"/>
    <w:rsid w:val="009E6A1A"/>
    <w:rsid w:val="009F575E"/>
    <w:rsid w:val="00A2703D"/>
    <w:rsid w:val="00A75699"/>
    <w:rsid w:val="00AB0C6F"/>
    <w:rsid w:val="00AB4E9D"/>
    <w:rsid w:val="00AD7B20"/>
    <w:rsid w:val="00AF219C"/>
    <w:rsid w:val="00B00312"/>
    <w:rsid w:val="00B00712"/>
    <w:rsid w:val="00B17233"/>
    <w:rsid w:val="00B17BBF"/>
    <w:rsid w:val="00B219AF"/>
    <w:rsid w:val="00B617E8"/>
    <w:rsid w:val="00BB7929"/>
    <w:rsid w:val="00BC0007"/>
    <w:rsid w:val="00BC0B66"/>
    <w:rsid w:val="00BC6B42"/>
    <w:rsid w:val="00C445E2"/>
    <w:rsid w:val="00C741AE"/>
    <w:rsid w:val="00C8110F"/>
    <w:rsid w:val="00C84738"/>
    <w:rsid w:val="00C94A92"/>
    <w:rsid w:val="00CB4FD8"/>
    <w:rsid w:val="00CC2E3B"/>
    <w:rsid w:val="00D37210"/>
    <w:rsid w:val="00D94216"/>
    <w:rsid w:val="00DC57A1"/>
    <w:rsid w:val="00DD594E"/>
    <w:rsid w:val="00DD647E"/>
    <w:rsid w:val="00DF00EE"/>
    <w:rsid w:val="00E03F93"/>
    <w:rsid w:val="00E1734A"/>
    <w:rsid w:val="00E4132A"/>
    <w:rsid w:val="00E425F4"/>
    <w:rsid w:val="00E60742"/>
    <w:rsid w:val="00E732B2"/>
    <w:rsid w:val="00EA4055"/>
    <w:rsid w:val="00EA428B"/>
    <w:rsid w:val="00EA5035"/>
    <w:rsid w:val="00EC1F57"/>
    <w:rsid w:val="00EE38BA"/>
    <w:rsid w:val="00EE6C85"/>
    <w:rsid w:val="00F46BA3"/>
    <w:rsid w:val="00F70E8B"/>
    <w:rsid w:val="00F75D41"/>
    <w:rsid w:val="00FC298C"/>
    <w:rsid w:val="00FE22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D067"/>
  <w15:docId w15:val="{7AAE1158-0D1E-4077-A4D2-4724B70A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C29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298C"/>
    <w:rPr>
      <w:rFonts w:ascii="Segoe UI" w:hAnsi="Segoe UI" w:cs="Segoe UI"/>
      <w:sz w:val="18"/>
      <w:szCs w:val="18"/>
      <w:lang w:val="en-US" w:eastAsia="en-US"/>
    </w:rPr>
  </w:style>
  <w:style w:type="paragraph" w:styleId="Objetducommentaire">
    <w:name w:val="annotation subject"/>
    <w:basedOn w:val="Commentaire"/>
    <w:next w:val="Commentaire"/>
    <w:link w:val="ObjetducommentaireCar"/>
    <w:uiPriority w:val="99"/>
    <w:semiHidden/>
    <w:unhideWhenUsed/>
    <w:rsid w:val="00D37210"/>
    <w:rPr>
      <w:b/>
      <w:bCs/>
    </w:rPr>
  </w:style>
  <w:style w:type="character" w:customStyle="1" w:styleId="ObjetducommentaireCar">
    <w:name w:val="Objet du commentaire Car"/>
    <w:basedOn w:val="CommentaireCar"/>
    <w:link w:val="Objetducommentaire"/>
    <w:uiPriority w:val="99"/>
    <w:semiHidden/>
    <w:rsid w:val="00D37210"/>
    <w:rPr>
      <w:b/>
      <w:bCs/>
      <w:lang w:val="en-US" w:eastAsia="en-US"/>
    </w:rPr>
  </w:style>
  <w:style w:type="paragraph" w:styleId="Pieddepage">
    <w:name w:val="footer"/>
    <w:basedOn w:val="Normal"/>
    <w:link w:val="PieddepageCar"/>
    <w:uiPriority w:val="99"/>
    <w:unhideWhenUsed/>
    <w:rsid w:val="005324A8"/>
    <w:pPr>
      <w:tabs>
        <w:tab w:val="center" w:pos="4536"/>
        <w:tab w:val="right" w:pos="9072"/>
      </w:tabs>
    </w:pPr>
  </w:style>
  <w:style w:type="character" w:customStyle="1" w:styleId="PieddepageCar">
    <w:name w:val="Pied de page Car"/>
    <w:basedOn w:val="Policepardfaut"/>
    <w:link w:val="Pieddepage"/>
    <w:uiPriority w:val="99"/>
    <w:rsid w:val="005324A8"/>
    <w:rPr>
      <w:sz w:val="24"/>
      <w:szCs w:val="24"/>
      <w:lang w:val="en-US" w:eastAsia="en-US"/>
    </w:rPr>
  </w:style>
  <w:style w:type="table" w:customStyle="1" w:styleId="TableNormal1">
    <w:name w:val="Table Normal1"/>
    <w:rsid w:val="005324A8"/>
    <w:tblPr>
      <w:tblInd w:w="0" w:type="dxa"/>
      <w:tblCellMar>
        <w:top w:w="0" w:type="dxa"/>
        <w:left w:w="0" w:type="dxa"/>
        <w:bottom w:w="0" w:type="dxa"/>
        <w:right w:w="0" w:type="dxa"/>
      </w:tblCellMar>
    </w:tblPr>
  </w:style>
  <w:style w:type="paragraph" w:styleId="Paragraphedeliste">
    <w:name w:val="List Paragraph"/>
    <w:basedOn w:val="Normal"/>
    <w:uiPriority w:val="34"/>
    <w:qFormat/>
    <w:rsid w:val="00DC57A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fr-FR"/>
    </w:rPr>
  </w:style>
  <w:style w:type="character" w:styleId="lev">
    <w:name w:val="Strong"/>
    <w:basedOn w:val="Policepardfaut"/>
    <w:uiPriority w:val="22"/>
    <w:qFormat/>
    <w:rsid w:val="00DC57A1"/>
    <w:rPr>
      <w:b/>
      <w:bCs/>
    </w:rPr>
  </w:style>
  <w:style w:type="character" w:styleId="Mentionnonrsolue">
    <w:name w:val="Unresolved Mention"/>
    <w:basedOn w:val="Policepardfaut"/>
    <w:uiPriority w:val="99"/>
    <w:semiHidden/>
    <w:unhideWhenUsed/>
    <w:rsid w:val="0007514A"/>
    <w:rPr>
      <w:color w:val="605E5C"/>
      <w:shd w:val="clear" w:color="auto" w:fill="E1DFDD"/>
    </w:rPr>
  </w:style>
  <w:style w:type="paragraph" w:styleId="NormalWeb">
    <w:name w:val="Normal (Web)"/>
    <w:basedOn w:val="Normal"/>
    <w:uiPriority w:val="99"/>
    <w:semiHidden/>
    <w:unhideWhenUsed/>
    <w:rsid w:val="00BC6B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table" w:styleId="Grilledutableau">
    <w:name w:val="Table Grid"/>
    <w:basedOn w:val="TableauNormal"/>
    <w:uiPriority w:val="39"/>
    <w:rsid w:val="00EA5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4877">
      <w:bodyDiv w:val="1"/>
      <w:marLeft w:val="0"/>
      <w:marRight w:val="0"/>
      <w:marTop w:val="0"/>
      <w:marBottom w:val="0"/>
      <w:divBdr>
        <w:top w:val="none" w:sz="0" w:space="0" w:color="auto"/>
        <w:left w:val="none" w:sz="0" w:space="0" w:color="auto"/>
        <w:bottom w:val="none" w:sz="0" w:space="0" w:color="auto"/>
        <w:right w:val="none" w:sz="0" w:space="0" w:color="auto"/>
      </w:divBdr>
      <w:divsChild>
        <w:div w:id="2021009798">
          <w:marLeft w:val="0"/>
          <w:marRight w:val="0"/>
          <w:marTop w:val="0"/>
          <w:marBottom w:val="0"/>
          <w:divBdr>
            <w:top w:val="none" w:sz="0" w:space="0" w:color="auto"/>
            <w:left w:val="none" w:sz="0" w:space="0" w:color="auto"/>
            <w:bottom w:val="none" w:sz="0" w:space="0" w:color="auto"/>
            <w:right w:val="none" w:sz="0" w:space="0" w:color="auto"/>
          </w:divBdr>
        </w:div>
      </w:divsChild>
    </w:div>
    <w:div w:id="1332878387">
      <w:bodyDiv w:val="1"/>
      <w:marLeft w:val="0"/>
      <w:marRight w:val="0"/>
      <w:marTop w:val="0"/>
      <w:marBottom w:val="0"/>
      <w:divBdr>
        <w:top w:val="none" w:sz="0" w:space="0" w:color="auto"/>
        <w:left w:val="none" w:sz="0" w:space="0" w:color="auto"/>
        <w:bottom w:val="none" w:sz="0" w:space="0" w:color="auto"/>
        <w:right w:val="none" w:sz="0" w:space="0" w:color="auto"/>
      </w:divBdr>
    </w:div>
    <w:div w:id="1618176001">
      <w:bodyDiv w:val="1"/>
      <w:marLeft w:val="0"/>
      <w:marRight w:val="0"/>
      <w:marTop w:val="0"/>
      <w:marBottom w:val="0"/>
      <w:divBdr>
        <w:top w:val="none" w:sz="0" w:space="0" w:color="auto"/>
        <w:left w:val="none" w:sz="0" w:space="0" w:color="auto"/>
        <w:bottom w:val="none" w:sz="0" w:space="0" w:color="auto"/>
        <w:right w:val="none" w:sz="0" w:space="0" w:color="auto"/>
      </w:divBdr>
      <w:divsChild>
        <w:div w:id="1458404647">
          <w:marLeft w:val="0"/>
          <w:marRight w:val="0"/>
          <w:marTop w:val="0"/>
          <w:marBottom w:val="0"/>
          <w:divBdr>
            <w:top w:val="none" w:sz="0" w:space="0" w:color="auto"/>
            <w:left w:val="none" w:sz="0" w:space="0" w:color="auto"/>
            <w:bottom w:val="none" w:sz="0" w:space="0" w:color="auto"/>
            <w:right w:val="none" w:sz="0" w:space="0" w:color="auto"/>
          </w:divBdr>
        </w:div>
        <w:div w:id="15516475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ici-occitan.eu/oc/acuel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0a6414-3f8d-41ed-bcc0-0e28fba09214">
      <Terms xmlns="http://schemas.microsoft.com/office/infopath/2007/PartnerControls"/>
    </lcf76f155ced4ddcb4097134ff3c332f>
    <TaxCatchAll xmlns="c5d9cd15-6577-4e7c-bc49-8e98ead64d27" xsi:nil="true"/>
    <_Flow_SignoffStatus xmlns="860a6414-3f8d-41ed-bcc0-0e28fba092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7DB073AFB51A4E9DC5959BB755AF1F" ma:contentTypeVersion="17" ma:contentTypeDescription="Crée un document." ma:contentTypeScope="" ma:versionID="872d5050315e281fca70784115da4cd4">
  <xsd:schema xmlns:xsd="http://www.w3.org/2001/XMLSchema" xmlns:xs="http://www.w3.org/2001/XMLSchema" xmlns:p="http://schemas.microsoft.com/office/2006/metadata/properties" xmlns:ns2="860a6414-3f8d-41ed-bcc0-0e28fba09214" xmlns:ns3="c5d9cd15-6577-4e7c-bc49-8e98ead64d27" targetNamespace="http://schemas.microsoft.com/office/2006/metadata/properties" ma:root="true" ma:fieldsID="0b797fbc367e5949714663c7f6aa22db" ns2:_="" ns3:_="">
    <xsd:import namespace="860a6414-3f8d-41ed-bcc0-0e28fba09214"/>
    <xsd:import namespace="c5d9cd15-6577-4e7c-bc49-8e98ead64d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a6414-3f8d-41ed-bcc0-0e28fba09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État de validation" ma:internalName="_x00c9_tat_x0020_de_x0020_validation">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8dfcb87-1564-492c-bcc5-179981aedd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d9cd15-6577-4e7c-bc49-8e98ead64d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282dee53-dd06-4201-83cf-c3feeb69da63}" ma:internalName="TaxCatchAll" ma:showField="CatchAllData" ma:web="c5d9cd15-6577-4e7c-bc49-8e98ead64d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1751A-1F22-43EF-AE4B-74EA1174E34A}">
  <ds:schemaRefs>
    <ds:schemaRef ds:uri="http://schemas.openxmlformats.org/officeDocument/2006/bibliography"/>
  </ds:schemaRefs>
</ds:datastoreItem>
</file>

<file path=customXml/itemProps2.xml><?xml version="1.0" encoding="utf-8"?>
<ds:datastoreItem xmlns:ds="http://schemas.openxmlformats.org/officeDocument/2006/customXml" ds:itemID="{6A25D5FC-6FD8-4955-9EA9-A4064EB94F0E}">
  <ds:schemaRefs>
    <ds:schemaRef ds:uri="http://schemas.microsoft.com/sharepoint/v3/contenttype/forms"/>
  </ds:schemaRefs>
</ds:datastoreItem>
</file>

<file path=customXml/itemProps3.xml><?xml version="1.0" encoding="utf-8"?>
<ds:datastoreItem xmlns:ds="http://schemas.openxmlformats.org/officeDocument/2006/customXml" ds:itemID="{685D5FCB-0CB6-4840-BE4B-CFE991E58E4E}">
  <ds:schemaRefs>
    <ds:schemaRef ds:uri="http://schemas.microsoft.com/office/2006/metadata/properties"/>
    <ds:schemaRef ds:uri="http://schemas.microsoft.com/office/infopath/2007/PartnerControls"/>
    <ds:schemaRef ds:uri="860a6414-3f8d-41ed-bcc0-0e28fba09214"/>
    <ds:schemaRef ds:uri="c5d9cd15-6577-4e7c-bc49-8e98ead64d27"/>
  </ds:schemaRefs>
</ds:datastoreItem>
</file>

<file path=customXml/itemProps4.xml><?xml version="1.0" encoding="utf-8"?>
<ds:datastoreItem xmlns:ds="http://schemas.openxmlformats.org/officeDocument/2006/customXml" ds:itemID="{5372B9FD-DCCF-4365-8E0D-296A52016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a6414-3f8d-41ed-bcc0-0e28fba09214"/>
    <ds:schemaRef ds:uri="c5d9cd15-6577-4e7c-bc49-8e98ead6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668</Words>
  <Characters>3674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TABARLY</dc:creator>
  <cp:keywords/>
  <cp:lastModifiedBy>Gael TABARLY</cp:lastModifiedBy>
  <cp:revision>14</cp:revision>
  <dcterms:created xsi:type="dcterms:W3CDTF">2023-02-28T11:12:00Z</dcterms:created>
  <dcterms:modified xsi:type="dcterms:W3CDTF">2023-03-02T12:31:00Z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0x010100217DB073AFB51A4E9DC5959BB755AF1F</vt:lpwstr>
  </property>
  <property fmtid="{D5CDD505-2E9C-101B-9397-08002B2CF9AE}" pid="3" name="MediaServiceImageTags">
    <vt:lpwstr/>
  </property>
</Properties>
</file>